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7FC" w:rsidRPr="007817FC" w:rsidRDefault="007817FC" w:rsidP="00487BD2">
      <w:pPr>
        <w:shd w:val="clear" w:color="auto" w:fill="FFFFFF"/>
        <w:spacing w:before="100" w:beforeAutospacing="1" w:after="100" w:afterAutospacing="1" w:line="240" w:lineRule="auto"/>
        <w:rPr>
          <w:rFonts w:ascii="Arial" w:eastAsia="Times New Roman" w:hAnsi="Arial" w:cs="Arial"/>
          <w:color w:val="000000"/>
          <w:sz w:val="32"/>
          <w:szCs w:val="32"/>
          <w:lang w:val="en-GB"/>
        </w:rPr>
      </w:pPr>
      <w:r w:rsidRPr="007817FC">
        <w:rPr>
          <w:rFonts w:ascii="Arial" w:eastAsia="Times New Roman" w:hAnsi="Arial" w:cs="Arial"/>
          <w:color w:val="000000"/>
          <w:sz w:val="32"/>
          <w:szCs w:val="32"/>
          <w:lang w:val="en-GB"/>
        </w:rPr>
        <w:t>CRIME VICTIM RIGHTS</w:t>
      </w:r>
      <w:r w:rsidR="00487BD2" w:rsidRPr="007817FC">
        <w:rPr>
          <w:rFonts w:ascii="Arial" w:eastAsia="Times New Roman" w:hAnsi="Arial" w:cs="Arial"/>
          <w:color w:val="000000"/>
          <w:sz w:val="32"/>
          <w:szCs w:val="32"/>
          <w:lang w:val="en-GB"/>
        </w:rPr>
        <w:br/>
      </w:r>
    </w:p>
    <w:p w:rsidR="00487BD2" w:rsidRPr="00487BD2" w:rsidRDefault="00487BD2" w:rsidP="00487BD2">
      <w:pPr>
        <w:shd w:val="clear" w:color="auto" w:fill="FFFFFF"/>
        <w:spacing w:before="100" w:beforeAutospacing="1" w:after="100" w:afterAutospacing="1" w:line="240" w:lineRule="auto"/>
        <w:rPr>
          <w:rFonts w:ascii="Arial" w:eastAsia="Times New Roman" w:hAnsi="Arial" w:cs="Arial"/>
          <w:color w:val="000000"/>
          <w:sz w:val="24"/>
          <w:szCs w:val="24"/>
          <w:lang w:val="en-GB"/>
        </w:rPr>
      </w:pPr>
      <w:proofErr w:type="gramStart"/>
      <w:r w:rsidRPr="00487BD2">
        <w:rPr>
          <w:rFonts w:ascii="Arial" w:eastAsia="Times New Roman" w:hAnsi="Arial" w:cs="Arial"/>
          <w:color w:val="000000"/>
          <w:sz w:val="24"/>
          <w:szCs w:val="24"/>
          <w:lang w:val="en-GB"/>
        </w:rPr>
        <w:t xml:space="preserve">The </w:t>
      </w:r>
      <w:hyperlink r:id="rId5" w:tgtFrame="_blank" w:history="1">
        <w:r w:rsidRPr="00487BD2">
          <w:rPr>
            <w:rFonts w:ascii="Arial" w:eastAsia="Times New Roman" w:hAnsi="Arial" w:cs="Arial"/>
            <w:color w:val="0000FF"/>
            <w:sz w:val="24"/>
            <w:szCs w:val="24"/>
            <w:lang w:val="en-GB"/>
          </w:rPr>
          <w:t>Michigan Constitution</w:t>
        </w:r>
      </w:hyperlink>
      <w:r w:rsidRPr="00487BD2">
        <w:rPr>
          <w:rFonts w:ascii="Arial" w:eastAsia="Times New Roman" w:hAnsi="Arial" w:cs="Arial"/>
          <w:color w:val="000000"/>
          <w:sz w:val="24"/>
          <w:szCs w:val="24"/>
          <w:lang w:val="en-GB"/>
        </w:rPr>
        <w:t xml:space="preserve"> (Art.</w:t>
      </w:r>
      <w:proofErr w:type="gramEnd"/>
      <w:r w:rsidRPr="00487BD2">
        <w:rPr>
          <w:rFonts w:ascii="Arial" w:eastAsia="Times New Roman" w:hAnsi="Arial" w:cs="Arial"/>
          <w:color w:val="000000"/>
          <w:sz w:val="24"/>
          <w:szCs w:val="24"/>
          <w:lang w:val="en-GB"/>
        </w:rPr>
        <w:t xml:space="preserve"> I, Sec. 24; eff. Dec. 24, 1988) and the </w:t>
      </w:r>
      <w:hyperlink r:id="rId6" w:tgtFrame="_blank" w:history="1">
        <w:r w:rsidRPr="00487BD2">
          <w:rPr>
            <w:rFonts w:ascii="Arial" w:eastAsia="Times New Roman" w:hAnsi="Arial" w:cs="Arial"/>
            <w:color w:val="0000FF"/>
            <w:sz w:val="24"/>
            <w:szCs w:val="24"/>
            <w:lang w:val="en-GB"/>
          </w:rPr>
          <w:t>Crime Victim's Rights Act</w:t>
        </w:r>
      </w:hyperlink>
      <w:r w:rsidRPr="00487BD2">
        <w:rPr>
          <w:rFonts w:ascii="Arial" w:eastAsia="Times New Roman" w:hAnsi="Arial" w:cs="Arial"/>
          <w:color w:val="000000"/>
          <w:sz w:val="24"/>
          <w:szCs w:val="24"/>
          <w:lang w:val="en-GB"/>
        </w:rPr>
        <w:t xml:space="preserve"> (1987 PA 85) give crime victims the right to:</w:t>
      </w:r>
    </w:p>
    <w:p w:rsidR="00010596" w:rsidRPr="00010596" w:rsidRDefault="00487BD2" w:rsidP="00010596">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val="en-GB"/>
        </w:rPr>
      </w:pPr>
      <w:r w:rsidRPr="00010596">
        <w:rPr>
          <w:rFonts w:ascii="Arial" w:eastAsia="Times New Roman" w:hAnsi="Arial" w:cs="Arial"/>
          <w:color w:val="000000"/>
          <w:sz w:val="24"/>
          <w:szCs w:val="24"/>
          <w:lang w:val="en-GB"/>
        </w:rPr>
        <w:t xml:space="preserve">be treated throughout the criminal justice process with fairness and respect for their dignity and privacy </w:t>
      </w:r>
    </w:p>
    <w:p w:rsidR="00487BD2" w:rsidRPr="00010596" w:rsidRDefault="00487BD2" w:rsidP="00010596">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val="en-GB"/>
        </w:rPr>
      </w:pPr>
      <w:r w:rsidRPr="00010596">
        <w:rPr>
          <w:rFonts w:ascii="Arial" w:eastAsia="Times New Roman" w:hAnsi="Arial" w:cs="Arial"/>
          <w:color w:val="000000"/>
          <w:sz w:val="24"/>
          <w:szCs w:val="24"/>
          <w:lang w:val="en-GB"/>
        </w:rPr>
        <w:t>timely disposition of the case following the arrest of the accused  </w:t>
      </w:r>
    </w:p>
    <w:p w:rsidR="00487BD2" w:rsidRPr="00010596" w:rsidRDefault="00487BD2" w:rsidP="00010596">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val="en-GB"/>
        </w:rPr>
      </w:pPr>
      <w:r w:rsidRPr="00010596">
        <w:rPr>
          <w:rFonts w:ascii="Arial" w:eastAsia="Times New Roman" w:hAnsi="Arial" w:cs="Arial"/>
          <w:color w:val="000000"/>
          <w:sz w:val="24"/>
          <w:szCs w:val="24"/>
          <w:lang w:val="en-GB"/>
        </w:rPr>
        <w:t>receive an explanation of court procedures  </w:t>
      </w:r>
    </w:p>
    <w:p w:rsidR="00487BD2" w:rsidRPr="00010596" w:rsidRDefault="00487BD2" w:rsidP="00010596">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val="en-GB"/>
        </w:rPr>
      </w:pPr>
      <w:r w:rsidRPr="00010596">
        <w:rPr>
          <w:rFonts w:ascii="Arial" w:eastAsia="Times New Roman" w:hAnsi="Arial" w:cs="Arial"/>
          <w:color w:val="000000"/>
          <w:sz w:val="24"/>
          <w:szCs w:val="24"/>
          <w:lang w:val="en-GB"/>
        </w:rPr>
        <w:t>reasonable protection from the accused throughout the criminal justice process, including having a waiting area separate from the defendant and the defendant's relatives and witnesses (if practical), and to receive an explanation of procedures to follow if threatened or intimidated by the defendant  </w:t>
      </w:r>
    </w:p>
    <w:p w:rsidR="00487BD2" w:rsidRPr="00010596" w:rsidRDefault="00487BD2" w:rsidP="00010596">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val="en-GB"/>
        </w:rPr>
      </w:pPr>
      <w:r w:rsidRPr="00010596">
        <w:rPr>
          <w:rFonts w:ascii="Arial" w:eastAsia="Times New Roman" w:hAnsi="Arial" w:cs="Arial"/>
          <w:color w:val="000000"/>
          <w:sz w:val="24"/>
          <w:szCs w:val="24"/>
          <w:lang w:val="en-GB"/>
        </w:rPr>
        <w:t>be free from threats or acts of discharge from your employer because you are subpoenaed or requested by the Prosecuting Attorney to testify in court  </w:t>
      </w:r>
    </w:p>
    <w:p w:rsidR="00487BD2" w:rsidRPr="00010596" w:rsidRDefault="00487BD2" w:rsidP="00010596">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val="en-GB"/>
        </w:rPr>
      </w:pPr>
      <w:r w:rsidRPr="00010596">
        <w:rPr>
          <w:rFonts w:ascii="Arial" w:eastAsia="Times New Roman" w:hAnsi="Arial" w:cs="Arial"/>
          <w:color w:val="000000"/>
          <w:sz w:val="24"/>
          <w:szCs w:val="24"/>
          <w:lang w:val="en-GB"/>
        </w:rPr>
        <w:t>consult with the Prosecuting Attorney to give your views about the disposition of the case  </w:t>
      </w:r>
    </w:p>
    <w:p w:rsidR="00487BD2" w:rsidRPr="00010596" w:rsidRDefault="00487BD2" w:rsidP="00010596">
      <w:pPr>
        <w:pStyle w:val="ListParagraph"/>
        <w:numPr>
          <w:ilvl w:val="0"/>
          <w:numId w:val="1"/>
        </w:numPr>
        <w:shd w:val="clear" w:color="auto" w:fill="FFFFFF"/>
        <w:spacing w:before="72" w:after="72" w:line="240" w:lineRule="auto"/>
        <w:rPr>
          <w:rFonts w:ascii="Arial" w:eastAsia="Times New Roman" w:hAnsi="Arial" w:cs="Arial"/>
          <w:color w:val="000000"/>
          <w:sz w:val="24"/>
          <w:szCs w:val="24"/>
          <w:lang w:val="en-GB"/>
        </w:rPr>
      </w:pPr>
      <w:r w:rsidRPr="00010596">
        <w:rPr>
          <w:rFonts w:ascii="Arial" w:eastAsia="Times New Roman" w:hAnsi="Arial" w:cs="Arial"/>
          <w:color w:val="000000"/>
          <w:sz w:val="24"/>
          <w:szCs w:val="24"/>
          <w:lang w:val="en-GB"/>
        </w:rPr>
        <w:t xml:space="preserve">notice of: </w:t>
      </w:r>
    </w:p>
    <w:p w:rsidR="00487BD2" w:rsidRPr="00487BD2" w:rsidRDefault="00487BD2" w:rsidP="00487BD2">
      <w:pPr>
        <w:numPr>
          <w:ilvl w:val="1"/>
          <w:numId w:val="2"/>
        </w:numPr>
        <w:shd w:val="clear" w:color="auto" w:fill="FFFFFF"/>
        <w:spacing w:before="72" w:after="72" w:line="240" w:lineRule="auto"/>
        <w:ind w:left="2208"/>
        <w:rPr>
          <w:rFonts w:ascii="Arial" w:eastAsia="Times New Roman" w:hAnsi="Arial" w:cs="Arial"/>
          <w:color w:val="000000"/>
          <w:sz w:val="24"/>
          <w:szCs w:val="24"/>
          <w:lang w:val="en-GB"/>
        </w:rPr>
      </w:pPr>
      <w:r w:rsidRPr="00487BD2">
        <w:rPr>
          <w:rFonts w:ascii="Arial" w:eastAsia="Times New Roman" w:hAnsi="Arial" w:cs="Arial"/>
          <w:color w:val="000000"/>
          <w:sz w:val="24"/>
          <w:szCs w:val="24"/>
          <w:lang w:val="en-GB"/>
        </w:rPr>
        <w:t>emergency and medical services [from the investigating police agency]</w:t>
      </w:r>
    </w:p>
    <w:p w:rsidR="00487BD2" w:rsidRPr="00487BD2" w:rsidRDefault="00487BD2" w:rsidP="00487BD2">
      <w:pPr>
        <w:numPr>
          <w:ilvl w:val="1"/>
          <w:numId w:val="2"/>
        </w:numPr>
        <w:shd w:val="clear" w:color="auto" w:fill="FFFFFF"/>
        <w:spacing w:before="72" w:after="72" w:line="240" w:lineRule="auto"/>
        <w:ind w:left="2208"/>
        <w:rPr>
          <w:rFonts w:ascii="Arial" w:eastAsia="Times New Roman" w:hAnsi="Arial" w:cs="Arial"/>
          <w:color w:val="000000"/>
          <w:sz w:val="24"/>
          <w:szCs w:val="24"/>
          <w:lang w:val="en-GB"/>
        </w:rPr>
      </w:pPr>
      <w:r w:rsidRPr="00487BD2">
        <w:rPr>
          <w:rFonts w:ascii="Arial" w:eastAsia="Times New Roman" w:hAnsi="Arial" w:cs="Arial"/>
          <w:color w:val="000000"/>
          <w:sz w:val="24"/>
          <w:szCs w:val="24"/>
          <w:lang w:val="en-GB"/>
        </w:rPr>
        <w:t>the name of the person in the Prosecutor's Office with information about your case;</w:t>
      </w:r>
    </w:p>
    <w:p w:rsidR="00487BD2" w:rsidRPr="00487BD2" w:rsidRDefault="00487BD2" w:rsidP="00487BD2">
      <w:pPr>
        <w:numPr>
          <w:ilvl w:val="1"/>
          <w:numId w:val="2"/>
        </w:numPr>
        <w:shd w:val="clear" w:color="auto" w:fill="FFFFFF"/>
        <w:spacing w:before="72" w:after="72" w:line="240" w:lineRule="auto"/>
        <w:ind w:left="2208"/>
        <w:rPr>
          <w:rFonts w:ascii="Arial" w:eastAsia="Times New Roman" w:hAnsi="Arial" w:cs="Arial"/>
          <w:color w:val="000000"/>
          <w:sz w:val="24"/>
          <w:szCs w:val="24"/>
          <w:lang w:val="en-GB"/>
        </w:rPr>
      </w:pPr>
      <w:r w:rsidRPr="00487BD2">
        <w:rPr>
          <w:rFonts w:ascii="Arial" w:eastAsia="Times New Roman" w:hAnsi="Arial" w:cs="Arial"/>
          <w:color w:val="000000"/>
          <w:sz w:val="24"/>
          <w:szCs w:val="24"/>
          <w:lang w:val="en-GB"/>
        </w:rPr>
        <w:t>all scheduled court proceedings, including sentencing;</w:t>
      </w:r>
    </w:p>
    <w:p w:rsidR="00487BD2" w:rsidRPr="00487BD2" w:rsidRDefault="00487BD2" w:rsidP="00487BD2">
      <w:pPr>
        <w:numPr>
          <w:ilvl w:val="1"/>
          <w:numId w:val="2"/>
        </w:numPr>
        <w:shd w:val="clear" w:color="auto" w:fill="FFFFFF"/>
        <w:spacing w:before="72" w:after="72" w:line="240" w:lineRule="auto"/>
        <w:ind w:left="2208"/>
        <w:rPr>
          <w:rFonts w:ascii="Arial" w:eastAsia="Times New Roman" w:hAnsi="Arial" w:cs="Arial"/>
          <w:color w:val="000000"/>
          <w:sz w:val="24"/>
          <w:szCs w:val="24"/>
          <w:lang w:val="en-GB"/>
        </w:rPr>
      </w:pPr>
      <w:r w:rsidRPr="00487BD2">
        <w:rPr>
          <w:rFonts w:ascii="Arial" w:eastAsia="Times New Roman" w:hAnsi="Arial" w:cs="Arial"/>
          <w:color w:val="000000"/>
          <w:sz w:val="24"/>
          <w:szCs w:val="24"/>
          <w:lang w:val="en-GB"/>
        </w:rPr>
        <w:t>the defendant's release on bond or escape from custody while awaiting trial;</w:t>
      </w:r>
    </w:p>
    <w:p w:rsidR="00487BD2" w:rsidRPr="00487BD2" w:rsidRDefault="00487BD2" w:rsidP="00487BD2">
      <w:pPr>
        <w:numPr>
          <w:ilvl w:val="1"/>
          <w:numId w:val="2"/>
        </w:numPr>
        <w:shd w:val="clear" w:color="auto" w:fill="FFFFFF"/>
        <w:spacing w:before="72" w:after="72" w:line="240" w:lineRule="auto"/>
        <w:ind w:left="2208"/>
        <w:rPr>
          <w:rFonts w:ascii="Arial" w:eastAsia="Times New Roman" w:hAnsi="Arial" w:cs="Arial"/>
          <w:color w:val="000000"/>
          <w:sz w:val="24"/>
          <w:szCs w:val="24"/>
          <w:lang w:val="en-GB"/>
        </w:rPr>
      </w:pPr>
      <w:r w:rsidRPr="00487BD2">
        <w:rPr>
          <w:rFonts w:ascii="Arial" w:eastAsia="Times New Roman" w:hAnsi="Arial" w:cs="Arial"/>
          <w:color w:val="000000"/>
          <w:sz w:val="24"/>
          <w:szCs w:val="24"/>
          <w:lang w:val="en-GB"/>
        </w:rPr>
        <w:t>the address and telephone number of the probation department that is preparing the pre-sentence investigation report, if one is ordered by the Judge;</w:t>
      </w:r>
    </w:p>
    <w:p w:rsidR="00487BD2" w:rsidRDefault="00487BD2" w:rsidP="00487BD2">
      <w:pPr>
        <w:numPr>
          <w:ilvl w:val="1"/>
          <w:numId w:val="2"/>
        </w:numPr>
        <w:shd w:val="clear" w:color="auto" w:fill="FFFFFF"/>
        <w:spacing w:before="72" w:after="72" w:line="240" w:lineRule="auto"/>
        <w:ind w:left="2208"/>
        <w:rPr>
          <w:rFonts w:ascii="Arial" w:eastAsia="Times New Roman" w:hAnsi="Arial" w:cs="Arial"/>
          <w:color w:val="000000"/>
          <w:sz w:val="24"/>
          <w:szCs w:val="24"/>
          <w:lang w:val="en-GB"/>
        </w:rPr>
      </w:pPr>
      <w:r w:rsidRPr="00487BD2">
        <w:rPr>
          <w:rFonts w:ascii="Arial" w:eastAsia="Times New Roman" w:hAnsi="Arial" w:cs="Arial"/>
          <w:color w:val="000000"/>
          <w:sz w:val="24"/>
          <w:szCs w:val="24"/>
          <w:lang w:val="en-GB"/>
        </w:rPr>
        <w:t>victims compensation benefits and the address of the Crime Victim Services Commission, and an explanation of eligibility requirements for compensation funds</w:t>
      </w:r>
    </w:p>
    <w:p w:rsidR="007817FC" w:rsidRDefault="007817FC" w:rsidP="00010596">
      <w:pPr>
        <w:pStyle w:val="ListParagraph"/>
        <w:numPr>
          <w:ilvl w:val="0"/>
          <w:numId w:val="4"/>
        </w:numPr>
        <w:shd w:val="clear" w:color="auto" w:fill="FFFFFF"/>
        <w:spacing w:before="72" w:beforeAutospacing="1" w:after="72" w:afterAutospacing="1" w:line="240" w:lineRule="auto"/>
        <w:rPr>
          <w:rFonts w:ascii="Arial" w:eastAsia="Times New Roman" w:hAnsi="Arial" w:cs="Arial"/>
          <w:color w:val="000000"/>
          <w:sz w:val="24"/>
          <w:szCs w:val="24"/>
          <w:lang w:val="en-GB"/>
        </w:rPr>
      </w:pPr>
      <w:r w:rsidRPr="00010596">
        <w:rPr>
          <w:rFonts w:ascii="Arial" w:eastAsia="Times New Roman" w:hAnsi="Arial" w:cs="Arial"/>
          <w:color w:val="000000"/>
          <w:sz w:val="24"/>
          <w:szCs w:val="24"/>
          <w:lang w:val="en-GB"/>
        </w:rPr>
        <w:t xml:space="preserve"> attend trial and all other court proceedings the accused has the right to attend (except possible sequestration during a trial before you testify</w:t>
      </w:r>
    </w:p>
    <w:p w:rsidR="007817FC" w:rsidRPr="00010596" w:rsidRDefault="007817FC" w:rsidP="00010596">
      <w:pPr>
        <w:pStyle w:val="ListParagraph"/>
        <w:numPr>
          <w:ilvl w:val="0"/>
          <w:numId w:val="4"/>
        </w:numPr>
        <w:shd w:val="clear" w:color="auto" w:fill="FFFFFF"/>
        <w:spacing w:before="72" w:beforeAutospacing="1" w:after="72" w:afterAutospacing="1" w:line="240" w:lineRule="auto"/>
        <w:rPr>
          <w:rFonts w:ascii="Arial" w:eastAsia="Times New Roman" w:hAnsi="Arial" w:cs="Arial"/>
          <w:color w:val="000000"/>
          <w:sz w:val="24"/>
          <w:szCs w:val="24"/>
          <w:lang w:val="en-GB"/>
        </w:rPr>
      </w:pPr>
      <w:r w:rsidRPr="00010596">
        <w:rPr>
          <w:rFonts w:ascii="Arial" w:eastAsia="Times New Roman" w:hAnsi="Arial" w:cs="Arial"/>
          <w:color w:val="000000"/>
          <w:sz w:val="24"/>
          <w:szCs w:val="24"/>
          <w:lang w:val="en-GB"/>
        </w:rPr>
        <w:t>Confer with the prosecution before trial and before the jury is selected</w:t>
      </w:r>
    </w:p>
    <w:p w:rsidR="00487BD2" w:rsidRDefault="00487BD2" w:rsidP="00010596">
      <w:pPr>
        <w:pStyle w:val="ListParagraph"/>
        <w:numPr>
          <w:ilvl w:val="0"/>
          <w:numId w:val="4"/>
        </w:numPr>
        <w:shd w:val="clear" w:color="auto" w:fill="FFFFFF"/>
        <w:spacing w:before="72" w:beforeAutospacing="1" w:after="72" w:afterAutospacing="1" w:line="240" w:lineRule="auto"/>
        <w:rPr>
          <w:rFonts w:ascii="Arial" w:eastAsia="Times New Roman" w:hAnsi="Arial" w:cs="Arial"/>
          <w:color w:val="000000"/>
          <w:sz w:val="24"/>
          <w:szCs w:val="24"/>
          <w:lang w:val="en-GB"/>
        </w:rPr>
      </w:pPr>
      <w:r w:rsidRPr="00010596">
        <w:rPr>
          <w:rFonts w:ascii="Arial" w:eastAsia="Times New Roman" w:hAnsi="Arial" w:cs="Arial"/>
          <w:color w:val="000000"/>
          <w:sz w:val="24"/>
          <w:szCs w:val="24"/>
          <w:lang w:val="en-GB"/>
        </w:rPr>
        <w:t xml:space="preserve">make an oral statement to a pre-sentence investigator, or to have a written impact statement included in the pre-sentence report </w:t>
      </w:r>
    </w:p>
    <w:p w:rsidR="00487BD2" w:rsidRPr="00010596" w:rsidRDefault="00010596" w:rsidP="00010596">
      <w:pPr>
        <w:pStyle w:val="ListParagraph"/>
        <w:numPr>
          <w:ilvl w:val="0"/>
          <w:numId w:val="4"/>
        </w:numPr>
        <w:shd w:val="clear" w:color="auto" w:fill="FFFFFF"/>
        <w:spacing w:before="72" w:after="72" w:line="240" w:lineRule="auto"/>
        <w:rPr>
          <w:rFonts w:ascii="Arial" w:eastAsia="Times New Roman" w:hAnsi="Arial" w:cs="Arial"/>
          <w:color w:val="000000"/>
          <w:sz w:val="24"/>
          <w:szCs w:val="24"/>
          <w:lang w:val="en-GB"/>
        </w:rPr>
      </w:pPr>
      <w:proofErr w:type="gramStart"/>
      <w:r w:rsidRPr="00010596">
        <w:rPr>
          <w:rFonts w:ascii="Arial" w:eastAsia="Times New Roman" w:hAnsi="Arial" w:cs="Arial"/>
          <w:color w:val="000000"/>
          <w:sz w:val="24"/>
          <w:szCs w:val="24"/>
          <w:lang w:val="en-GB"/>
        </w:rPr>
        <w:t>m</w:t>
      </w:r>
      <w:r w:rsidR="00487BD2" w:rsidRPr="00010596">
        <w:rPr>
          <w:rFonts w:ascii="Arial" w:eastAsia="Times New Roman" w:hAnsi="Arial" w:cs="Arial"/>
          <w:color w:val="000000"/>
          <w:sz w:val="24"/>
          <w:szCs w:val="24"/>
          <w:lang w:val="en-GB"/>
        </w:rPr>
        <w:t>ake</w:t>
      </w:r>
      <w:proofErr w:type="gramEnd"/>
      <w:r w:rsidR="00487BD2" w:rsidRPr="00010596">
        <w:rPr>
          <w:rFonts w:ascii="Arial" w:eastAsia="Times New Roman" w:hAnsi="Arial" w:cs="Arial"/>
          <w:color w:val="000000"/>
          <w:sz w:val="24"/>
          <w:szCs w:val="24"/>
          <w:lang w:val="en-GB"/>
        </w:rPr>
        <w:t xml:space="preserve"> an oral or written statement to the court at sentencing. [NOTE: Your oral or written statement at sentencing is important! Only </w:t>
      </w:r>
      <w:r w:rsidR="00487BD2" w:rsidRPr="00010596">
        <w:rPr>
          <w:rFonts w:ascii="Arial" w:eastAsia="Times New Roman" w:hAnsi="Arial" w:cs="Arial"/>
          <w:b/>
          <w:bCs/>
          <w:color w:val="000000"/>
          <w:sz w:val="24"/>
          <w:szCs w:val="24"/>
          <w:lang w:val="en-GB"/>
        </w:rPr>
        <w:t>you</w:t>
      </w:r>
      <w:r>
        <w:rPr>
          <w:rFonts w:ascii="Arial" w:eastAsia="Times New Roman" w:hAnsi="Arial" w:cs="Arial"/>
          <w:b/>
          <w:bCs/>
          <w:color w:val="000000"/>
          <w:sz w:val="24"/>
          <w:szCs w:val="24"/>
          <w:lang w:val="en-GB"/>
        </w:rPr>
        <w:t xml:space="preserve"> </w:t>
      </w:r>
      <w:r w:rsidR="00487BD2" w:rsidRPr="00010596">
        <w:rPr>
          <w:rFonts w:ascii="Arial" w:eastAsia="Times New Roman" w:hAnsi="Arial" w:cs="Arial"/>
          <w:color w:val="000000"/>
          <w:sz w:val="24"/>
          <w:szCs w:val="24"/>
          <w:lang w:val="en-GB"/>
        </w:rPr>
        <w:t xml:space="preserve">can really explain the impact of the crime upon your life.] </w:t>
      </w:r>
    </w:p>
    <w:p w:rsidR="00010596" w:rsidRDefault="00010596" w:rsidP="00010596">
      <w:pPr>
        <w:pStyle w:val="ListParagraph"/>
        <w:shd w:val="clear" w:color="auto" w:fill="FFFFFF"/>
        <w:spacing w:before="72" w:after="72" w:line="240" w:lineRule="auto"/>
        <w:rPr>
          <w:rFonts w:ascii="Arial" w:eastAsia="Times New Roman" w:hAnsi="Arial" w:cs="Arial"/>
          <w:color w:val="000000"/>
          <w:sz w:val="24"/>
          <w:szCs w:val="24"/>
          <w:lang w:val="en-GB"/>
        </w:rPr>
      </w:pPr>
    </w:p>
    <w:p w:rsidR="00010596" w:rsidRDefault="00010596" w:rsidP="00010596">
      <w:pPr>
        <w:shd w:val="clear" w:color="auto" w:fill="FFFFFF"/>
        <w:spacing w:before="72" w:after="72" w:line="240" w:lineRule="auto"/>
        <w:ind w:left="360"/>
        <w:rPr>
          <w:rFonts w:ascii="Arial" w:eastAsia="Times New Roman" w:hAnsi="Arial" w:cs="Arial"/>
          <w:color w:val="000000"/>
          <w:sz w:val="24"/>
          <w:szCs w:val="24"/>
          <w:lang w:val="en-GB"/>
        </w:rPr>
      </w:pPr>
    </w:p>
    <w:p w:rsidR="00EC1C61" w:rsidRDefault="00EC1C61" w:rsidP="00010596">
      <w:pPr>
        <w:shd w:val="clear" w:color="auto" w:fill="FFFFFF"/>
        <w:spacing w:before="72" w:after="72" w:line="240" w:lineRule="auto"/>
        <w:ind w:left="360"/>
        <w:rPr>
          <w:rFonts w:ascii="Arial" w:eastAsia="Times New Roman" w:hAnsi="Arial" w:cs="Arial"/>
          <w:color w:val="000000"/>
          <w:sz w:val="24"/>
          <w:szCs w:val="24"/>
          <w:lang w:val="en-GB"/>
        </w:rPr>
      </w:pPr>
    </w:p>
    <w:p w:rsidR="00EC1C61" w:rsidRDefault="00EC1C61" w:rsidP="00010596">
      <w:pPr>
        <w:shd w:val="clear" w:color="auto" w:fill="FFFFFF"/>
        <w:spacing w:before="72" w:after="72" w:line="240" w:lineRule="auto"/>
        <w:ind w:left="360"/>
        <w:rPr>
          <w:rFonts w:ascii="Arial" w:eastAsia="Times New Roman" w:hAnsi="Arial" w:cs="Arial"/>
          <w:color w:val="000000"/>
          <w:sz w:val="24"/>
          <w:szCs w:val="24"/>
          <w:lang w:val="en-GB"/>
        </w:rPr>
      </w:pPr>
    </w:p>
    <w:p w:rsidR="00EC1C61" w:rsidRDefault="00EC1C61" w:rsidP="00010596">
      <w:pPr>
        <w:shd w:val="clear" w:color="auto" w:fill="FFFFFF"/>
        <w:spacing w:before="72" w:after="72" w:line="240" w:lineRule="auto"/>
        <w:ind w:left="360"/>
        <w:rPr>
          <w:rFonts w:ascii="Arial" w:eastAsia="Times New Roman" w:hAnsi="Arial" w:cs="Arial"/>
          <w:color w:val="000000"/>
          <w:sz w:val="24"/>
          <w:szCs w:val="24"/>
          <w:lang w:val="en-GB"/>
        </w:rPr>
      </w:pPr>
    </w:p>
    <w:p w:rsidR="00EC1C61" w:rsidRDefault="00EC1C61" w:rsidP="00010596">
      <w:pPr>
        <w:shd w:val="clear" w:color="auto" w:fill="FFFFFF"/>
        <w:spacing w:before="72" w:after="72" w:line="240" w:lineRule="auto"/>
        <w:ind w:left="360"/>
        <w:rPr>
          <w:rFonts w:ascii="Arial" w:eastAsia="Times New Roman" w:hAnsi="Arial" w:cs="Arial"/>
          <w:color w:val="000000"/>
          <w:sz w:val="24"/>
          <w:szCs w:val="24"/>
          <w:lang w:val="en-GB"/>
        </w:rPr>
      </w:pPr>
    </w:p>
    <w:p w:rsidR="00EC1C61" w:rsidRDefault="00EC1C61" w:rsidP="00010596">
      <w:pPr>
        <w:shd w:val="clear" w:color="auto" w:fill="FFFFFF"/>
        <w:spacing w:before="72" w:after="72" w:line="240" w:lineRule="auto"/>
        <w:ind w:left="360"/>
        <w:rPr>
          <w:rFonts w:ascii="Arial" w:eastAsia="Times New Roman" w:hAnsi="Arial" w:cs="Arial"/>
          <w:color w:val="000000"/>
          <w:sz w:val="24"/>
          <w:szCs w:val="24"/>
          <w:lang w:val="en-GB"/>
        </w:rPr>
      </w:pPr>
    </w:p>
    <w:p w:rsidR="00487BD2" w:rsidRPr="00010596" w:rsidRDefault="00487BD2" w:rsidP="00010596">
      <w:pPr>
        <w:pStyle w:val="ListParagraph"/>
        <w:numPr>
          <w:ilvl w:val="0"/>
          <w:numId w:val="4"/>
        </w:numPr>
        <w:shd w:val="clear" w:color="auto" w:fill="FFFFFF"/>
        <w:spacing w:before="72" w:after="72" w:line="240" w:lineRule="auto"/>
        <w:rPr>
          <w:rFonts w:ascii="Arial" w:eastAsia="Times New Roman" w:hAnsi="Arial" w:cs="Arial"/>
          <w:color w:val="000000"/>
          <w:sz w:val="24"/>
          <w:szCs w:val="24"/>
          <w:lang w:val="en-GB"/>
        </w:rPr>
      </w:pPr>
      <w:r w:rsidRPr="00010596">
        <w:rPr>
          <w:rFonts w:ascii="Arial" w:eastAsia="Times New Roman" w:hAnsi="Arial" w:cs="Arial"/>
          <w:color w:val="000000"/>
          <w:sz w:val="24"/>
          <w:szCs w:val="24"/>
          <w:lang w:val="en-GB"/>
        </w:rPr>
        <w:t xml:space="preserve">full restitution </w:t>
      </w:r>
    </w:p>
    <w:p w:rsidR="00487BD2" w:rsidRPr="00487BD2" w:rsidRDefault="00487BD2" w:rsidP="00487BD2">
      <w:pPr>
        <w:numPr>
          <w:ilvl w:val="1"/>
          <w:numId w:val="2"/>
        </w:numPr>
        <w:shd w:val="clear" w:color="auto" w:fill="FFFFFF"/>
        <w:spacing w:before="72" w:after="72" w:line="240" w:lineRule="auto"/>
        <w:ind w:left="2208"/>
        <w:rPr>
          <w:rFonts w:ascii="Arial" w:eastAsia="Times New Roman" w:hAnsi="Arial" w:cs="Arial"/>
          <w:color w:val="000000"/>
          <w:sz w:val="24"/>
          <w:szCs w:val="24"/>
          <w:lang w:val="en-GB"/>
        </w:rPr>
      </w:pPr>
      <w:r w:rsidRPr="00487BD2">
        <w:rPr>
          <w:rFonts w:ascii="Arial" w:eastAsia="Times New Roman" w:hAnsi="Arial" w:cs="Arial"/>
          <w:color w:val="000000"/>
          <w:sz w:val="24"/>
          <w:szCs w:val="24"/>
          <w:lang w:val="en-GB"/>
        </w:rPr>
        <w:t>restitution should include the reasonably expected costs of medical &amp; psychological treatment, physical therapy and homemaking/child care</w:t>
      </w:r>
    </w:p>
    <w:p w:rsidR="00487BD2" w:rsidRPr="00487BD2" w:rsidRDefault="00487BD2" w:rsidP="00487BD2">
      <w:pPr>
        <w:numPr>
          <w:ilvl w:val="1"/>
          <w:numId w:val="2"/>
        </w:numPr>
        <w:shd w:val="clear" w:color="auto" w:fill="FFFFFF"/>
        <w:spacing w:before="72" w:after="72" w:line="240" w:lineRule="auto"/>
        <w:ind w:left="2208"/>
        <w:rPr>
          <w:rFonts w:ascii="Arial" w:eastAsia="Times New Roman" w:hAnsi="Arial" w:cs="Arial"/>
          <w:color w:val="000000"/>
          <w:sz w:val="24"/>
          <w:szCs w:val="24"/>
          <w:lang w:val="en-GB"/>
        </w:rPr>
      </w:pPr>
      <w:r w:rsidRPr="00487BD2">
        <w:rPr>
          <w:rFonts w:ascii="Arial" w:eastAsia="Times New Roman" w:hAnsi="Arial" w:cs="Arial"/>
          <w:color w:val="000000"/>
          <w:sz w:val="24"/>
          <w:szCs w:val="24"/>
          <w:lang w:val="en-GB"/>
        </w:rPr>
        <w:t>if homemaking or child care is provided without cost, restitution should be ordered for the costs that would have been incurred without the volunteer service</w:t>
      </w:r>
    </w:p>
    <w:p w:rsidR="00487BD2" w:rsidRPr="00487BD2" w:rsidRDefault="00487BD2" w:rsidP="00487BD2">
      <w:pPr>
        <w:numPr>
          <w:ilvl w:val="1"/>
          <w:numId w:val="2"/>
        </w:numPr>
        <w:shd w:val="clear" w:color="auto" w:fill="FFFFFF"/>
        <w:spacing w:before="72" w:after="72" w:line="240" w:lineRule="auto"/>
        <w:ind w:left="2208"/>
        <w:rPr>
          <w:rFonts w:ascii="Arial" w:eastAsia="Times New Roman" w:hAnsi="Arial" w:cs="Arial"/>
          <w:color w:val="000000"/>
          <w:sz w:val="24"/>
          <w:szCs w:val="24"/>
          <w:lang w:val="en-GB"/>
        </w:rPr>
      </w:pPr>
      <w:r w:rsidRPr="00487BD2">
        <w:rPr>
          <w:rFonts w:ascii="Arial" w:eastAsia="Times New Roman" w:hAnsi="Arial" w:cs="Arial"/>
          <w:color w:val="000000"/>
          <w:sz w:val="24"/>
          <w:szCs w:val="24"/>
          <w:lang w:val="en-GB"/>
        </w:rPr>
        <w:t>restitution may include the cost of a lost tax deduction due to a dependent's death</w:t>
      </w:r>
    </w:p>
    <w:p w:rsidR="00487BD2" w:rsidRPr="00487BD2" w:rsidRDefault="00487BD2" w:rsidP="00487BD2">
      <w:pPr>
        <w:numPr>
          <w:ilvl w:val="1"/>
          <w:numId w:val="2"/>
        </w:numPr>
        <w:shd w:val="clear" w:color="auto" w:fill="FFFFFF"/>
        <w:spacing w:before="72" w:after="72" w:line="240" w:lineRule="auto"/>
        <w:ind w:left="2208"/>
        <w:rPr>
          <w:rFonts w:ascii="Arial" w:eastAsia="Times New Roman" w:hAnsi="Arial" w:cs="Arial"/>
          <w:color w:val="000000"/>
          <w:sz w:val="24"/>
          <w:szCs w:val="24"/>
          <w:lang w:val="en-GB"/>
        </w:rPr>
      </w:pPr>
      <w:r w:rsidRPr="00487BD2">
        <w:rPr>
          <w:rFonts w:ascii="Arial" w:eastAsia="Times New Roman" w:hAnsi="Arial" w:cs="Arial"/>
          <w:color w:val="000000"/>
          <w:sz w:val="24"/>
          <w:szCs w:val="24"/>
          <w:lang w:val="en-GB"/>
        </w:rPr>
        <w:t>triple restitution may be ordered for death or serious impairment of a bodily function</w:t>
      </w:r>
    </w:p>
    <w:p w:rsidR="00487BD2" w:rsidRPr="00487BD2" w:rsidRDefault="00487BD2" w:rsidP="00487BD2">
      <w:pPr>
        <w:numPr>
          <w:ilvl w:val="1"/>
          <w:numId w:val="2"/>
        </w:numPr>
        <w:shd w:val="clear" w:color="auto" w:fill="FFFFFF"/>
        <w:spacing w:before="72" w:after="72" w:line="240" w:lineRule="auto"/>
        <w:ind w:left="2208"/>
        <w:rPr>
          <w:rFonts w:ascii="Arial" w:eastAsia="Times New Roman" w:hAnsi="Arial" w:cs="Arial"/>
          <w:color w:val="000000"/>
          <w:sz w:val="24"/>
          <w:szCs w:val="24"/>
          <w:lang w:val="en-GB"/>
        </w:rPr>
      </w:pPr>
      <w:r w:rsidRPr="00487BD2">
        <w:rPr>
          <w:rFonts w:ascii="Arial" w:eastAsia="Times New Roman" w:hAnsi="Arial" w:cs="Arial"/>
          <w:color w:val="000000"/>
          <w:sz w:val="24"/>
          <w:szCs w:val="24"/>
          <w:lang w:val="en-GB"/>
        </w:rPr>
        <w:t>if defendant requests modification of method of paying restitution, the court must consider whether it will impose a manifest hardship on the victim</w:t>
      </w:r>
    </w:p>
    <w:p w:rsidR="00487BD2" w:rsidRPr="00487BD2" w:rsidRDefault="00487BD2" w:rsidP="00487BD2">
      <w:pPr>
        <w:numPr>
          <w:ilvl w:val="1"/>
          <w:numId w:val="2"/>
        </w:numPr>
        <w:shd w:val="clear" w:color="auto" w:fill="FFFFFF"/>
        <w:spacing w:before="72" w:after="72" w:line="240" w:lineRule="auto"/>
        <w:ind w:left="2208"/>
        <w:rPr>
          <w:rFonts w:ascii="Arial" w:eastAsia="Times New Roman" w:hAnsi="Arial" w:cs="Arial"/>
          <w:color w:val="000000"/>
          <w:sz w:val="24"/>
          <w:szCs w:val="24"/>
          <w:lang w:val="en-GB"/>
        </w:rPr>
      </w:pPr>
      <w:r w:rsidRPr="00487BD2">
        <w:rPr>
          <w:rFonts w:ascii="Arial" w:eastAsia="Times New Roman" w:hAnsi="Arial" w:cs="Arial"/>
          <w:color w:val="000000"/>
          <w:sz w:val="24"/>
          <w:szCs w:val="24"/>
          <w:lang w:val="en-GB"/>
        </w:rPr>
        <w:t>parents of a juvenile tried as an adult can be ordered to pay restitution</w:t>
      </w:r>
    </w:p>
    <w:p w:rsidR="00487BD2" w:rsidRPr="00487BD2" w:rsidRDefault="00487BD2" w:rsidP="00487BD2">
      <w:pPr>
        <w:numPr>
          <w:ilvl w:val="1"/>
          <w:numId w:val="2"/>
        </w:numPr>
        <w:shd w:val="clear" w:color="auto" w:fill="FFFFFF"/>
        <w:spacing w:before="72" w:after="72" w:line="240" w:lineRule="auto"/>
        <w:ind w:left="2208"/>
        <w:rPr>
          <w:rFonts w:ascii="Arial" w:eastAsia="Times New Roman" w:hAnsi="Arial" w:cs="Arial"/>
          <w:color w:val="000000"/>
          <w:sz w:val="24"/>
          <w:szCs w:val="24"/>
          <w:lang w:val="en-GB"/>
        </w:rPr>
      </w:pPr>
      <w:r w:rsidRPr="00487BD2">
        <w:rPr>
          <w:rFonts w:ascii="Arial" w:eastAsia="Times New Roman" w:hAnsi="Arial" w:cs="Arial"/>
          <w:color w:val="000000"/>
          <w:sz w:val="24"/>
          <w:szCs w:val="24"/>
          <w:lang w:val="en-GB"/>
        </w:rPr>
        <w:t>wage assignment may be ordered for every employed defendant</w:t>
      </w:r>
    </w:p>
    <w:p w:rsidR="00487BD2" w:rsidRPr="00487BD2" w:rsidRDefault="00487BD2" w:rsidP="00487BD2">
      <w:pPr>
        <w:numPr>
          <w:ilvl w:val="1"/>
          <w:numId w:val="2"/>
        </w:numPr>
        <w:shd w:val="clear" w:color="auto" w:fill="FFFFFF"/>
        <w:spacing w:before="72" w:after="72" w:line="240" w:lineRule="auto"/>
        <w:ind w:left="2208"/>
        <w:rPr>
          <w:rFonts w:ascii="Arial" w:eastAsia="Times New Roman" w:hAnsi="Arial" w:cs="Arial"/>
          <w:color w:val="000000"/>
          <w:sz w:val="24"/>
          <w:szCs w:val="24"/>
          <w:lang w:val="en-GB"/>
        </w:rPr>
      </w:pPr>
      <w:r w:rsidRPr="00487BD2">
        <w:rPr>
          <w:rFonts w:ascii="Arial" w:eastAsia="Times New Roman" w:hAnsi="Arial" w:cs="Arial"/>
          <w:color w:val="000000"/>
          <w:sz w:val="24"/>
          <w:szCs w:val="24"/>
          <w:lang w:val="en-GB"/>
        </w:rPr>
        <w:t>if probation officer determines that restitution is not being paid, he/she must notify the court or petition for a probation violation</w:t>
      </w:r>
    </w:p>
    <w:p w:rsidR="00487BD2" w:rsidRPr="00487BD2" w:rsidRDefault="00487BD2" w:rsidP="00487BD2">
      <w:pPr>
        <w:numPr>
          <w:ilvl w:val="1"/>
          <w:numId w:val="2"/>
        </w:numPr>
        <w:shd w:val="clear" w:color="auto" w:fill="FFFFFF"/>
        <w:spacing w:before="72" w:after="72" w:line="240" w:lineRule="auto"/>
        <w:ind w:left="2208"/>
        <w:rPr>
          <w:rFonts w:ascii="Arial" w:eastAsia="Times New Roman" w:hAnsi="Arial" w:cs="Arial"/>
          <w:color w:val="000000"/>
          <w:sz w:val="24"/>
          <w:szCs w:val="24"/>
          <w:lang w:val="en-GB"/>
        </w:rPr>
      </w:pPr>
      <w:r w:rsidRPr="00487BD2">
        <w:rPr>
          <w:rFonts w:ascii="Arial" w:eastAsia="Times New Roman" w:hAnsi="Arial" w:cs="Arial"/>
          <w:color w:val="000000"/>
          <w:sz w:val="24"/>
          <w:szCs w:val="24"/>
          <w:lang w:val="en-GB"/>
        </w:rPr>
        <w:t>court fees cannot be imposed for taking action to enforce restitution</w:t>
      </w:r>
    </w:p>
    <w:p w:rsidR="00487BD2" w:rsidRPr="00487BD2" w:rsidRDefault="00487BD2" w:rsidP="00487BD2">
      <w:pPr>
        <w:numPr>
          <w:ilvl w:val="1"/>
          <w:numId w:val="2"/>
        </w:numPr>
        <w:shd w:val="clear" w:color="auto" w:fill="FFFFFF"/>
        <w:spacing w:before="72" w:after="72" w:line="240" w:lineRule="auto"/>
        <w:ind w:left="2208"/>
        <w:rPr>
          <w:rFonts w:ascii="Arial" w:eastAsia="Times New Roman" w:hAnsi="Arial" w:cs="Arial"/>
          <w:color w:val="000000"/>
          <w:sz w:val="24"/>
          <w:szCs w:val="24"/>
          <w:lang w:val="en-GB"/>
        </w:rPr>
      </w:pPr>
      <w:r w:rsidRPr="00487BD2">
        <w:rPr>
          <w:rFonts w:ascii="Arial" w:eastAsia="Times New Roman" w:hAnsi="Arial" w:cs="Arial"/>
          <w:color w:val="000000"/>
          <w:sz w:val="24"/>
          <w:szCs w:val="24"/>
          <w:lang w:val="en-GB"/>
        </w:rPr>
        <w:t>restitution unclaimed for two years will be placed in the crime victim rights fund, after which a victim may make a claim for his/her restitution at any time</w:t>
      </w:r>
    </w:p>
    <w:p w:rsidR="00487BD2" w:rsidRPr="00487BD2" w:rsidRDefault="00487BD2" w:rsidP="00487BD2">
      <w:pPr>
        <w:numPr>
          <w:ilvl w:val="1"/>
          <w:numId w:val="2"/>
        </w:numPr>
        <w:shd w:val="clear" w:color="auto" w:fill="FFFFFF"/>
        <w:spacing w:before="72" w:after="72" w:line="240" w:lineRule="auto"/>
        <w:ind w:left="2208"/>
        <w:rPr>
          <w:rFonts w:ascii="Arial" w:eastAsia="Times New Roman" w:hAnsi="Arial" w:cs="Arial"/>
          <w:color w:val="000000"/>
          <w:sz w:val="24"/>
          <w:szCs w:val="24"/>
          <w:lang w:val="en-GB"/>
        </w:rPr>
      </w:pPr>
      <w:r w:rsidRPr="00487BD2">
        <w:rPr>
          <w:rFonts w:ascii="Arial" w:eastAsia="Times New Roman" w:hAnsi="Arial" w:cs="Arial"/>
          <w:color w:val="000000"/>
          <w:sz w:val="24"/>
          <w:szCs w:val="24"/>
          <w:lang w:val="en-GB"/>
        </w:rPr>
        <w:t>a priority is established for payment of victim fees, restitution, fines and costs</w:t>
      </w:r>
    </w:p>
    <w:p w:rsidR="00487BD2" w:rsidRPr="00010596" w:rsidRDefault="00487BD2" w:rsidP="00010596">
      <w:pPr>
        <w:pStyle w:val="ListParagraph"/>
        <w:numPr>
          <w:ilvl w:val="0"/>
          <w:numId w:val="4"/>
        </w:numPr>
        <w:shd w:val="clear" w:color="auto" w:fill="FFFFFF"/>
        <w:spacing w:before="72" w:after="72" w:line="240" w:lineRule="auto"/>
        <w:rPr>
          <w:rFonts w:ascii="Arial" w:eastAsia="Times New Roman" w:hAnsi="Arial" w:cs="Arial"/>
          <w:color w:val="000000"/>
          <w:sz w:val="24"/>
          <w:szCs w:val="24"/>
          <w:lang w:val="en-GB"/>
        </w:rPr>
      </w:pPr>
      <w:r w:rsidRPr="00010596">
        <w:rPr>
          <w:rFonts w:ascii="Arial" w:eastAsia="Times New Roman" w:hAnsi="Arial" w:cs="Arial"/>
          <w:color w:val="000000"/>
          <w:sz w:val="24"/>
          <w:szCs w:val="24"/>
          <w:lang w:val="en-GB"/>
        </w:rPr>
        <w:t xml:space="preserve">information about the conviction, sentence, imprisonment, and release of the accused </w:t>
      </w:r>
    </w:p>
    <w:p w:rsidR="00487BD2" w:rsidRPr="00010596" w:rsidRDefault="00487BD2" w:rsidP="00010596">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lang w:val="en-GB"/>
        </w:rPr>
      </w:pPr>
      <w:r w:rsidRPr="00010596">
        <w:rPr>
          <w:rFonts w:ascii="Arial" w:eastAsia="Times New Roman" w:hAnsi="Arial" w:cs="Arial"/>
          <w:color w:val="000000"/>
          <w:sz w:val="24"/>
          <w:szCs w:val="24"/>
          <w:lang w:val="en-GB"/>
        </w:rPr>
        <w:t xml:space="preserve">an explanation of the appeal process, to be advised if the defendant has been released on an appeal bond, to be advised of the time and place of appellate court proceedings, and to be advised of the result of an appeal </w:t>
      </w:r>
    </w:p>
    <w:p w:rsidR="00487BD2" w:rsidRPr="00010596" w:rsidRDefault="00487BD2" w:rsidP="00010596">
      <w:pPr>
        <w:pStyle w:val="ListParagraph"/>
        <w:numPr>
          <w:ilvl w:val="0"/>
          <w:numId w:val="4"/>
        </w:numPr>
        <w:shd w:val="clear" w:color="auto" w:fill="FFFFFF"/>
        <w:spacing w:before="72" w:after="72" w:line="240" w:lineRule="auto"/>
        <w:rPr>
          <w:rFonts w:ascii="Arial" w:eastAsia="Times New Roman" w:hAnsi="Arial" w:cs="Arial"/>
          <w:color w:val="000000"/>
          <w:sz w:val="24"/>
          <w:szCs w:val="24"/>
          <w:lang w:val="en-GB"/>
        </w:rPr>
      </w:pPr>
      <w:r w:rsidRPr="00010596">
        <w:rPr>
          <w:rFonts w:ascii="Arial" w:eastAsia="Times New Roman" w:hAnsi="Arial" w:cs="Arial"/>
          <w:color w:val="000000"/>
          <w:sz w:val="24"/>
          <w:szCs w:val="24"/>
          <w:lang w:val="en-GB"/>
        </w:rPr>
        <w:t>prompt return of your property taken during an investigation, except as otherwise provided by the law</w:t>
      </w:r>
    </w:p>
    <w:p w:rsidR="00EC1C61" w:rsidRDefault="00487BD2" w:rsidP="00487BD2">
      <w:pPr>
        <w:shd w:val="clear" w:color="auto" w:fill="FFFFFF"/>
        <w:spacing w:before="100" w:beforeAutospacing="1" w:after="100" w:afterAutospacing="1" w:line="240" w:lineRule="auto"/>
        <w:rPr>
          <w:rFonts w:ascii="Arial" w:eastAsia="Times New Roman" w:hAnsi="Arial" w:cs="Arial"/>
          <w:color w:val="000000"/>
          <w:sz w:val="24"/>
          <w:szCs w:val="24"/>
          <w:lang w:val="en-GB"/>
        </w:rPr>
      </w:pPr>
      <w:r w:rsidRPr="00487BD2">
        <w:rPr>
          <w:rFonts w:ascii="Arial" w:eastAsia="Times New Roman" w:hAnsi="Arial" w:cs="Arial"/>
          <w:color w:val="000000"/>
          <w:sz w:val="24"/>
          <w:szCs w:val="24"/>
          <w:lang w:val="en-GB"/>
        </w:rPr>
        <w:t> </w:t>
      </w:r>
    </w:p>
    <w:p w:rsidR="00EC1C61" w:rsidRDefault="00EC1C61">
      <w:pPr>
        <w:rPr>
          <w:rFonts w:ascii="Arial" w:eastAsia="Times New Roman" w:hAnsi="Arial" w:cs="Arial"/>
          <w:color w:val="000000"/>
          <w:sz w:val="24"/>
          <w:szCs w:val="24"/>
          <w:lang w:val="en-GB"/>
        </w:rPr>
      </w:pPr>
      <w:r>
        <w:rPr>
          <w:rFonts w:ascii="Arial" w:eastAsia="Times New Roman" w:hAnsi="Arial" w:cs="Arial"/>
          <w:color w:val="000000"/>
          <w:sz w:val="24"/>
          <w:szCs w:val="24"/>
          <w:lang w:val="en-GB"/>
        </w:rPr>
        <w:br w:type="page"/>
      </w:r>
    </w:p>
    <w:p w:rsidR="00010596" w:rsidRPr="00487BD2" w:rsidRDefault="00010596" w:rsidP="00487BD2">
      <w:pPr>
        <w:shd w:val="clear" w:color="auto" w:fill="FFFFFF"/>
        <w:spacing w:before="100" w:beforeAutospacing="1" w:after="100" w:afterAutospacing="1" w:line="240" w:lineRule="auto"/>
        <w:rPr>
          <w:rFonts w:ascii="Arial" w:eastAsia="Times New Roman" w:hAnsi="Arial" w:cs="Arial"/>
          <w:color w:val="000000"/>
          <w:sz w:val="24"/>
          <w:szCs w:val="24"/>
          <w:lang w:val="en-GB"/>
        </w:rPr>
      </w:pPr>
    </w:p>
    <w:p w:rsidR="00487BD2" w:rsidRPr="00010596" w:rsidRDefault="00487BD2" w:rsidP="00487BD2">
      <w:pPr>
        <w:shd w:val="clear" w:color="auto" w:fill="FFFFFF"/>
        <w:spacing w:before="100" w:beforeAutospacing="1" w:after="100" w:afterAutospacing="1" w:line="240" w:lineRule="auto"/>
        <w:jc w:val="center"/>
        <w:rPr>
          <w:rFonts w:ascii="Arial" w:eastAsia="Times New Roman" w:hAnsi="Arial" w:cs="Arial"/>
          <w:color w:val="000000"/>
          <w:sz w:val="20"/>
          <w:szCs w:val="20"/>
          <w:lang w:val="en-GB"/>
        </w:rPr>
      </w:pPr>
      <w:r w:rsidRPr="00010596">
        <w:rPr>
          <w:rFonts w:ascii="Arial" w:eastAsia="Times New Roman" w:hAnsi="Arial" w:cs="Arial"/>
          <w:b/>
          <w:bCs/>
          <w:color w:val="FF0000"/>
          <w:sz w:val="20"/>
          <w:szCs w:val="20"/>
          <w:lang w:val="en-GB"/>
        </w:rPr>
        <w:t>Miscellaneous</w:t>
      </w:r>
    </w:p>
    <w:p w:rsidR="00487BD2" w:rsidRPr="00487BD2" w:rsidRDefault="00487BD2" w:rsidP="00010596">
      <w:pPr>
        <w:shd w:val="clear" w:color="auto" w:fill="FFFFFF"/>
        <w:spacing w:before="100" w:beforeAutospacing="1" w:after="100" w:afterAutospacing="1" w:line="240" w:lineRule="auto"/>
        <w:rPr>
          <w:rFonts w:ascii="Arial" w:eastAsia="Times New Roman" w:hAnsi="Arial" w:cs="Arial"/>
          <w:color w:val="000000"/>
          <w:sz w:val="24"/>
          <w:szCs w:val="24"/>
          <w:lang w:val="en-GB"/>
        </w:rPr>
      </w:pPr>
      <w:r w:rsidRPr="00487BD2">
        <w:rPr>
          <w:rFonts w:ascii="Arial" w:eastAsia="Times New Roman" w:hAnsi="Arial" w:cs="Arial"/>
          <w:color w:val="000000"/>
          <w:sz w:val="24"/>
          <w:szCs w:val="24"/>
          <w:lang w:val="en-GB"/>
        </w:rPr>
        <w:t> </w:t>
      </w:r>
      <w:r w:rsidRPr="00487BD2">
        <w:rPr>
          <w:rFonts w:ascii="Arial" w:eastAsia="Times New Roman" w:hAnsi="Arial" w:cs="Arial"/>
          <w:b/>
          <w:bCs/>
          <w:i/>
          <w:iCs/>
          <w:color w:val="000000"/>
          <w:sz w:val="24"/>
          <w:szCs w:val="24"/>
          <w:lang w:val="en-GB"/>
        </w:rPr>
        <w:t>I. Victim Status</w:t>
      </w:r>
    </w:p>
    <w:p w:rsidR="00487BD2" w:rsidRPr="00487BD2" w:rsidRDefault="00487BD2" w:rsidP="00487BD2">
      <w:pPr>
        <w:shd w:val="clear" w:color="auto" w:fill="FFFFFF"/>
        <w:spacing w:after="0" w:line="240" w:lineRule="auto"/>
        <w:ind w:left="720"/>
        <w:rPr>
          <w:rFonts w:ascii="Arial" w:eastAsia="Times New Roman" w:hAnsi="Arial" w:cs="Arial"/>
          <w:color w:val="000000"/>
          <w:sz w:val="24"/>
          <w:szCs w:val="24"/>
          <w:lang w:val="en-GB"/>
        </w:rPr>
      </w:pPr>
      <w:r w:rsidRPr="00487BD2">
        <w:rPr>
          <w:rFonts w:ascii="Arial" w:eastAsia="Times New Roman" w:hAnsi="Arial" w:cs="Arial"/>
          <w:b/>
          <w:bCs/>
          <w:color w:val="000000"/>
          <w:sz w:val="24"/>
          <w:szCs w:val="24"/>
          <w:lang w:val="en-GB"/>
        </w:rPr>
        <w:t>·</w:t>
      </w:r>
      <w:r w:rsidRPr="00487BD2">
        <w:rPr>
          <w:rFonts w:ascii="Arial" w:eastAsia="Times New Roman" w:hAnsi="Arial" w:cs="Arial"/>
          <w:color w:val="000000"/>
          <w:sz w:val="24"/>
          <w:szCs w:val="24"/>
          <w:lang w:val="en-GB"/>
        </w:rPr>
        <w:t xml:space="preserve"> </w:t>
      </w:r>
      <w:proofErr w:type="gramStart"/>
      <w:r w:rsidRPr="00487BD2">
        <w:rPr>
          <w:rFonts w:ascii="Arial" w:eastAsia="Times New Roman" w:hAnsi="Arial" w:cs="Arial"/>
          <w:color w:val="000000"/>
          <w:sz w:val="24"/>
          <w:szCs w:val="24"/>
          <w:lang w:val="en-GB"/>
        </w:rPr>
        <w:t>defendant</w:t>
      </w:r>
      <w:proofErr w:type="gramEnd"/>
      <w:r w:rsidRPr="00487BD2">
        <w:rPr>
          <w:rFonts w:ascii="Arial" w:eastAsia="Times New Roman" w:hAnsi="Arial" w:cs="Arial"/>
          <w:color w:val="000000"/>
          <w:sz w:val="24"/>
          <w:szCs w:val="24"/>
          <w:lang w:val="en-GB"/>
        </w:rPr>
        <w:t xml:space="preserve"> or incarcerated person cannot be designated to represent a victim</w:t>
      </w:r>
    </w:p>
    <w:p w:rsidR="00010596" w:rsidRDefault="00487BD2" w:rsidP="00487BD2">
      <w:pPr>
        <w:shd w:val="clear" w:color="auto" w:fill="FFFFFF"/>
        <w:spacing w:after="0" w:line="240" w:lineRule="auto"/>
        <w:ind w:left="720"/>
        <w:rPr>
          <w:rFonts w:ascii="Arial" w:eastAsia="Times New Roman" w:hAnsi="Arial" w:cs="Arial"/>
          <w:color w:val="000000"/>
          <w:sz w:val="24"/>
          <w:szCs w:val="24"/>
          <w:lang w:val="en-GB"/>
        </w:rPr>
      </w:pPr>
      <w:r w:rsidRPr="00487BD2">
        <w:rPr>
          <w:rFonts w:ascii="Arial" w:eastAsia="Times New Roman" w:hAnsi="Arial" w:cs="Arial"/>
          <w:b/>
          <w:bCs/>
          <w:color w:val="000000"/>
          <w:sz w:val="24"/>
          <w:szCs w:val="24"/>
          <w:lang w:val="en-GB"/>
        </w:rPr>
        <w:t>·</w:t>
      </w:r>
      <w:r w:rsidRPr="00487BD2">
        <w:rPr>
          <w:rFonts w:ascii="Arial" w:eastAsia="Times New Roman" w:hAnsi="Arial" w:cs="Arial"/>
          <w:color w:val="000000"/>
          <w:sz w:val="24"/>
          <w:szCs w:val="24"/>
          <w:lang w:val="en-GB"/>
        </w:rPr>
        <w:t xml:space="preserve"> </w:t>
      </w:r>
      <w:proofErr w:type="gramStart"/>
      <w:r w:rsidRPr="00487BD2">
        <w:rPr>
          <w:rFonts w:ascii="Arial" w:eastAsia="Times New Roman" w:hAnsi="Arial" w:cs="Arial"/>
          <w:color w:val="000000"/>
          <w:sz w:val="24"/>
          <w:szCs w:val="24"/>
          <w:lang w:val="en-GB"/>
        </w:rPr>
        <w:t>victim</w:t>
      </w:r>
      <w:proofErr w:type="gramEnd"/>
      <w:r w:rsidRPr="00487BD2">
        <w:rPr>
          <w:rFonts w:ascii="Arial" w:eastAsia="Times New Roman" w:hAnsi="Arial" w:cs="Arial"/>
          <w:color w:val="000000"/>
          <w:sz w:val="24"/>
          <w:szCs w:val="24"/>
          <w:lang w:val="en-GB"/>
        </w:rPr>
        <w:t xml:space="preserve"> physically/emotionally unable to exercise rights may designate adult to</w:t>
      </w:r>
    </w:p>
    <w:p w:rsidR="00487BD2" w:rsidRPr="00487BD2" w:rsidRDefault="00010596" w:rsidP="00487BD2">
      <w:pPr>
        <w:shd w:val="clear" w:color="auto" w:fill="FFFFFF"/>
        <w:spacing w:after="0" w:line="240" w:lineRule="auto"/>
        <w:ind w:left="720"/>
        <w:rPr>
          <w:rFonts w:ascii="Arial" w:eastAsia="Times New Roman" w:hAnsi="Arial" w:cs="Arial"/>
          <w:color w:val="000000"/>
          <w:sz w:val="24"/>
          <w:szCs w:val="24"/>
          <w:lang w:val="en-GB"/>
        </w:rPr>
      </w:pPr>
      <w:r>
        <w:rPr>
          <w:rFonts w:ascii="Arial" w:eastAsia="Times New Roman" w:hAnsi="Arial" w:cs="Arial"/>
          <w:color w:val="000000"/>
          <w:sz w:val="24"/>
          <w:szCs w:val="24"/>
          <w:lang w:val="en-GB"/>
        </w:rPr>
        <w:t xml:space="preserve">   </w:t>
      </w:r>
      <w:proofErr w:type="gramStart"/>
      <w:r w:rsidR="00487BD2" w:rsidRPr="00487BD2">
        <w:rPr>
          <w:rFonts w:ascii="Arial" w:eastAsia="Times New Roman" w:hAnsi="Arial" w:cs="Arial"/>
          <w:color w:val="000000"/>
          <w:sz w:val="24"/>
          <w:szCs w:val="24"/>
          <w:lang w:val="en-GB"/>
        </w:rPr>
        <w:t>act</w:t>
      </w:r>
      <w:proofErr w:type="gramEnd"/>
      <w:r w:rsidR="00487BD2" w:rsidRPr="00487BD2">
        <w:rPr>
          <w:rFonts w:ascii="Arial" w:eastAsia="Times New Roman" w:hAnsi="Arial" w:cs="Arial"/>
          <w:color w:val="000000"/>
          <w:sz w:val="24"/>
          <w:szCs w:val="24"/>
          <w:lang w:val="en-GB"/>
        </w:rPr>
        <w:t xml:space="preserve"> in his/her place</w:t>
      </w:r>
    </w:p>
    <w:p w:rsidR="00010596" w:rsidRDefault="00487BD2" w:rsidP="00487BD2">
      <w:pPr>
        <w:shd w:val="clear" w:color="auto" w:fill="FFFFFF"/>
        <w:spacing w:after="0" w:line="240" w:lineRule="auto"/>
        <w:ind w:left="720"/>
        <w:rPr>
          <w:rFonts w:ascii="Arial" w:eastAsia="Times New Roman" w:hAnsi="Arial" w:cs="Arial"/>
          <w:color w:val="000000"/>
          <w:sz w:val="24"/>
          <w:szCs w:val="24"/>
          <w:lang w:val="en-GB"/>
        </w:rPr>
      </w:pPr>
      <w:r w:rsidRPr="00487BD2">
        <w:rPr>
          <w:rFonts w:ascii="Arial" w:eastAsia="Times New Roman" w:hAnsi="Arial" w:cs="Arial"/>
          <w:b/>
          <w:bCs/>
          <w:color w:val="000000"/>
          <w:sz w:val="24"/>
          <w:szCs w:val="24"/>
          <w:lang w:val="en-GB"/>
        </w:rPr>
        <w:t>·</w:t>
      </w:r>
      <w:r w:rsidRPr="00487BD2">
        <w:rPr>
          <w:rFonts w:ascii="Arial" w:eastAsia="Times New Roman" w:hAnsi="Arial" w:cs="Arial"/>
          <w:color w:val="000000"/>
          <w:sz w:val="24"/>
          <w:szCs w:val="24"/>
          <w:lang w:val="en-GB"/>
        </w:rPr>
        <w:t xml:space="preserve"> </w:t>
      </w:r>
      <w:proofErr w:type="gramStart"/>
      <w:r w:rsidRPr="00487BD2">
        <w:rPr>
          <w:rFonts w:ascii="Arial" w:eastAsia="Times New Roman" w:hAnsi="Arial" w:cs="Arial"/>
          <w:color w:val="000000"/>
          <w:sz w:val="24"/>
          <w:szCs w:val="24"/>
          <w:lang w:val="en-GB"/>
        </w:rPr>
        <w:t>person</w:t>
      </w:r>
      <w:proofErr w:type="gramEnd"/>
      <w:r w:rsidRPr="00487BD2">
        <w:rPr>
          <w:rFonts w:ascii="Arial" w:eastAsia="Times New Roman" w:hAnsi="Arial" w:cs="Arial"/>
          <w:color w:val="000000"/>
          <w:sz w:val="24"/>
          <w:szCs w:val="24"/>
          <w:lang w:val="en-GB"/>
        </w:rPr>
        <w:t xml:space="preserve"> charged with a crime arising out of same transaction as the defendant is </w:t>
      </w:r>
    </w:p>
    <w:p w:rsidR="00487BD2" w:rsidRPr="00487BD2" w:rsidRDefault="00010596" w:rsidP="00487BD2">
      <w:pPr>
        <w:shd w:val="clear" w:color="auto" w:fill="FFFFFF"/>
        <w:spacing w:after="0" w:line="240" w:lineRule="auto"/>
        <w:ind w:left="720"/>
        <w:rPr>
          <w:rFonts w:ascii="Arial" w:eastAsia="Times New Roman" w:hAnsi="Arial" w:cs="Arial"/>
          <w:color w:val="000000"/>
          <w:sz w:val="24"/>
          <w:szCs w:val="24"/>
          <w:lang w:val="en-GB"/>
        </w:rPr>
      </w:pPr>
      <w:r>
        <w:rPr>
          <w:rFonts w:ascii="Arial" w:eastAsia="Times New Roman" w:hAnsi="Arial" w:cs="Arial"/>
          <w:color w:val="000000"/>
          <w:sz w:val="24"/>
          <w:szCs w:val="24"/>
          <w:lang w:val="en-GB"/>
        </w:rPr>
        <w:t xml:space="preserve">  </w:t>
      </w:r>
      <w:proofErr w:type="gramStart"/>
      <w:r w:rsidR="00487BD2" w:rsidRPr="00487BD2">
        <w:rPr>
          <w:rFonts w:ascii="Arial" w:eastAsia="Times New Roman" w:hAnsi="Arial" w:cs="Arial"/>
          <w:color w:val="000000"/>
          <w:sz w:val="24"/>
          <w:szCs w:val="24"/>
          <w:lang w:val="en-GB"/>
        </w:rPr>
        <w:t>not</w:t>
      </w:r>
      <w:proofErr w:type="gramEnd"/>
      <w:r w:rsidR="00487BD2" w:rsidRPr="00487BD2">
        <w:rPr>
          <w:rFonts w:ascii="Arial" w:eastAsia="Times New Roman" w:hAnsi="Arial" w:cs="Arial"/>
          <w:color w:val="000000"/>
          <w:sz w:val="24"/>
          <w:szCs w:val="24"/>
          <w:lang w:val="en-GB"/>
        </w:rPr>
        <w:t xml:space="preserve"> a "victim"</w:t>
      </w:r>
    </w:p>
    <w:p w:rsidR="00010596" w:rsidRDefault="00487BD2" w:rsidP="00487BD2">
      <w:pPr>
        <w:shd w:val="clear" w:color="auto" w:fill="FFFFFF"/>
        <w:spacing w:after="0" w:line="240" w:lineRule="auto"/>
        <w:ind w:left="720"/>
        <w:rPr>
          <w:rFonts w:ascii="Arial" w:eastAsia="Times New Roman" w:hAnsi="Arial" w:cs="Arial"/>
          <w:color w:val="000000"/>
          <w:sz w:val="24"/>
          <w:szCs w:val="24"/>
          <w:lang w:val="en-GB"/>
        </w:rPr>
      </w:pPr>
      <w:r w:rsidRPr="00487BD2">
        <w:rPr>
          <w:rFonts w:ascii="Arial" w:eastAsia="Times New Roman" w:hAnsi="Arial" w:cs="Arial"/>
          <w:b/>
          <w:bCs/>
          <w:color w:val="000000"/>
          <w:sz w:val="24"/>
          <w:szCs w:val="24"/>
          <w:lang w:val="en-GB"/>
        </w:rPr>
        <w:t>·</w:t>
      </w:r>
      <w:r w:rsidRPr="00487BD2">
        <w:rPr>
          <w:rFonts w:ascii="Arial" w:eastAsia="Times New Roman" w:hAnsi="Arial" w:cs="Arial"/>
          <w:color w:val="000000"/>
          <w:sz w:val="24"/>
          <w:szCs w:val="24"/>
          <w:lang w:val="en-GB"/>
        </w:rPr>
        <w:t xml:space="preserve"> </w:t>
      </w:r>
      <w:proofErr w:type="gramStart"/>
      <w:r w:rsidRPr="00487BD2">
        <w:rPr>
          <w:rFonts w:ascii="Arial" w:eastAsia="Times New Roman" w:hAnsi="Arial" w:cs="Arial"/>
          <w:color w:val="000000"/>
          <w:sz w:val="24"/>
          <w:szCs w:val="24"/>
          <w:lang w:val="en-GB"/>
        </w:rPr>
        <w:t>incarcerated</w:t>
      </w:r>
      <w:proofErr w:type="gramEnd"/>
      <w:r w:rsidRPr="00487BD2">
        <w:rPr>
          <w:rFonts w:ascii="Arial" w:eastAsia="Times New Roman" w:hAnsi="Arial" w:cs="Arial"/>
          <w:color w:val="000000"/>
          <w:sz w:val="24"/>
          <w:szCs w:val="24"/>
          <w:lang w:val="en-GB"/>
        </w:rPr>
        <w:t xml:space="preserve"> person is not entitled to victim rights (except to submit a written </w:t>
      </w:r>
    </w:p>
    <w:p w:rsidR="00487BD2" w:rsidRPr="00487BD2" w:rsidRDefault="00010596" w:rsidP="00487BD2">
      <w:pPr>
        <w:shd w:val="clear" w:color="auto" w:fill="FFFFFF"/>
        <w:spacing w:after="0" w:line="240" w:lineRule="auto"/>
        <w:ind w:left="720"/>
        <w:rPr>
          <w:rFonts w:ascii="Arial" w:eastAsia="Times New Roman" w:hAnsi="Arial" w:cs="Arial"/>
          <w:color w:val="000000"/>
          <w:sz w:val="24"/>
          <w:szCs w:val="24"/>
          <w:lang w:val="en-GB"/>
        </w:rPr>
      </w:pPr>
      <w:r>
        <w:rPr>
          <w:rFonts w:ascii="Arial" w:eastAsia="Times New Roman" w:hAnsi="Arial" w:cs="Arial"/>
          <w:color w:val="000000"/>
          <w:sz w:val="24"/>
          <w:szCs w:val="24"/>
          <w:lang w:val="en-GB"/>
        </w:rPr>
        <w:t xml:space="preserve">  </w:t>
      </w:r>
      <w:proofErr w:type="gramStart"/>
      <w:r w:rsidR="00487BD2" w:rsidRPr="00487BD2">
        <w:rPr>
          <w:rFonts w:ascii="Arial" w:eastAsia="Times New Roman" w:hAnsi="Arial" w:cs="Arial"/>
          <w:color w:val="000000"/>
          <w:sz w:val="24"/>
          <w:szCs w:val="24"/>
          <w:lang w:val="en-GB"/>
        </w:rPr>
        <w:t>statement</w:t>
      </w:r>
      <w:proofErr w:type="gramEnd"/>
      <w:r w:rsidR="00487BD2" w:rsidRPr="00487BD2">
        <w:rPr>
          <w:rFonts w:ascii="Arial" w:eastAsia="Times New Roman" w:hAnsi="Arial" w:cs="Arial"/>
          <w:color w:val="000000"/>
          <w:sz w:val="24"/>
          <w:szCs w:val="24"/>
          <w:lang w:val="en-GB"/>
        </w:rPr>
        <w:t xml:space="preserve"> to the court for consideration at sentencing)</w:t>
      </w:r>
    </w:p>
    <w:p w:rsidR="00487BD2" w:rsidRPr="00487BD2" w:rsidRDefault="00487BD2" w:rsidP="00487BD2">
      <w:pPr>
        <w:shd w:val="clear" w:color="auto" w:fill="FFFFFF"/>
        <w:spacing w:after="0" w:line="240" w:lineRule="auto"/>
        <w:ind w:left="720"/>
        <w:rPr>
          <w:rFonts w:ascii="Arial" w:eastAsia="Times New Roman" w:hAnsi="Arial" w:cs="Arial"/>
          <w:color w:val="000000"/>
          <w:sz w:val="24"/>
          <w:szCs w:val="24"/>
          <w:lang w:val="en-GB"/>
        </w:rPr>
      </w:pPr>
      <w:r w:rsidRPr="00487BD2">
        <w:rPr>
          <w:rFonts w:ascii="Arial" w:eastAsia="Times New Roman" w:hAnsi="Arial" w:cs="Arial"/>
          <w:b/>
          <w:bCs/>
          <w:color w:val="000000"/>
          <w:sz w:val="24"/>
          <w:szCs w:val="24"/>
          <w:lang w:val="en-GB"/>
        </w:rPr>
        <w:t>·</w:t>
      </w:r>
      <w:r w:rsidRPr="00487BD2">
        <w:rPr>
          <w:rFonts w:ascii="Arial" w:eastAsia="Times New Roman" w:hAnsi="Arial" w:cs="Arial"/>
          <w:color w:val="000000"/>
          <w:sz w:val="24"/>
          <w:szCs w:val="24"/>
          <w:lang w:val="en-GB"/>
        </w:rPr>
        <w:t xml:space="preserve"> </w:t>
      </w:r>
      <w:proofErr w:type="gramStart"/>
      <w:r w:rsidRPr="00487BD2">
        <w:rPr>
          <w:rFonts w:ascii="Arial" w:eastAsia="Times New Roman" w:hAnsi="Arial" w:cs="Arial"/>
          <w:color w:val="000000"/>
          <w:sz w:val="24"/>
          <w:szCs w:val="24"/>
          <w:lang w:val="en-GB"/>
        </w:rPr>
        <w:t>victim's</w:t>
      </w:r>
      <w:proofErr w:type="gramEnd"/>
      <w:r w:rsidRPr="00487BD2">
        <w:rPr>
          <w:rFonts w:ascii="Arial" w:eastAsia="Times New Roman" w:hAnsi="Arial" w:cs="Arial"/>
          <w:color w:val="000000"/>
          <w:sz w:val="24"/>
          <w:szCs w:val="24"/>
          <w:lang w:val="en-GB"/>
        </w:rPr>
        <w:t xml:space="preserve"> home &amp; work addresses and phone numbers should not be in court files</w:t>
      </w:r>
    </w:p>
    <w:p w:rsidR="00010596" w:rsidRDefault="00487BD2" w:rsidP="00487BD2">
      <w:pPr>
        <w:shd w:val="clear" w:color="auto" w:fill="FFFFFF"/>
        <w:spacing w:after="0" w:line="240" w:lineRule="auto"/>
        <w:ind w:left="720"/>
        <w:rPr>
          <w:rFonts w:ascii="Arial" w:eastAsia="Times New Roman" w:hAnsi="Arial" w:cs="Arial"/>
          <w:color w:val="000000"/>
          <w:sz w:val="24"/>
          <w:szCs w:val="24"/>
          <w:lang w:val="en-GB"/>
        </w:rPr>
      </w:pPr>
      <w:r w:rsidRPr="00487BD2">
        <w:rPr>
          <w:rFonts w:ascii="Arial" w:eastAsia="Times New Roman" w:hAnsi="Arial" w:cs="Arial"/>
          <w:b/>
          <w:bCs/>
          <w:color w:val="000000"/>
          <w:sz w:val="24"/>
          <w:szCs w:val="24"/>
          <w:lang w:val="en-GB"/>
        </w:rPr>
        <w:t>·</w:t>
      </w:r>
      <w:r w:rsidRPr="00487BD2">
        <w:rPr>
          <w:rFonts w:ascii="Arial" w:eastAsia="Times New Roman" w:hAnsi="Arial" w:cs="Arial"/>
          <w:color w:val="000000"/>
          <w:sz w:val="24"/>
          <w:szCs w:val="24"/>
          <w:lang w:val="en-GB"/>
        </w:rPr>
        <w:t xml:space="preserve"> </w:t>
      </w:r>
      <w:proofErr w:type="gramStart"/>
      <w:r w:rsidRPr="00487BD2">
        <w:rPr>
          <w:rFonts w:ascii="Arial" w:eastAsia="Times New Roman" w:hAnsi="Arial" w:cs="Arial"/>
          <w:color w:val="000000"/>
          <w:sz w:val="24"/>
          <w:szCs w:val="24"/>
          <w:lang w:val="en-GB"/>
        </w:rPr>
        <w:t>victim's</w:t>
      </w:r>
      <w:proofErr w:type="gramEnd"/>
      <w:r w:rsidRPr="00487BD2">
        <w:rPr>
          <w:rFonts w:ascii="Arial" w:eastAsia="Times New Roman" w:hAnsi="Arial" w:cs="Arial"/>
          <w:color w:val="000000"/>
          <w:sz w:val="24"/>
          <w:szCs w:val="24"/>
          <w:lang w:val="en-GB"/>
        </w:rPr>
        <w:t xml:space="preserve"> home &amp; work address and phone number, and any visual </w:t>
      </w:r>
    </w:p>
    <w:p w:rsidR="00010596" w:rsidRDefault="00010596" w:rsidP="00487BD2">
      <w:pPr>
        <w:shd w:val="clear" w:color="auto" w:fill="FFFFFF"/>
        <w:spacing w:after="0" w:line="240" w:lineRule="auto"/>
        <w:ind w:left="720"/>
        <w:rPr>
          <w:rFonts w:ascii="Arial" w:eastAsia="Times New Roman" w:hAnsi="Arial" w:cs="Arial"/>
          <w:color w:val="000000"/>
          <w:sz w:val="24"/>
          <w:szCs w:val="24"/>
          <w:lang w:val="en-GB"/>
        </w:rPr>
      </w:pPr>
      <w:r>
        <w:rPr>
          <w:rFonts w:ascii="Arial" w:eastAsia="Times New Roman" w:hAnsi="Arial" w:cs="Arial"/>
          <w:color w:val="000000"/>
          <w:sz w:val="24"/>
          <w:szCs w:val="24"/>
          <w:lang w:val="en-GB"/>
        </w:rPr>
        <w:t xml:space="preserve">  </w:t>
      </w:r>
      <w:proofErr w:type="gramStart"/>
      <w:r w:rsidR="00487BD2" w:rsidRPr="00487BD2">
        <w:rPr>
          <w:rFonts w:ascii="Arial" w:eastAsia="Times New Roman" w:hAnsi="Arial" w:cs="Arial"/>
          <w:color w:val="000000"/>
          <w:sz w:val="24"/>
          <w:szCs w:val="24"/>
          <w:lang w:val="en-GB"/>
        </w:rPr>
        <w:t>representation</w:t>
      </w:r>
      <w:proofErr w:type="gramEnd"/>
      <w:r w:rsidR="00487BD2" w:rsidRPr="00487BD2">
        <w:rPr>
          <w:rFonts w:ascii="Arial" w:eastAsia="Times New Roman" w:hAnsi="Arial" w:cs="Arial"/>
          <w:color w:val="000000"/>
          <w:sz w:val="24"/>
          <w:szCs w:val="24"/>
          <w:lang w:val="en-GB"/>
        </w:rPr>
        <w:t xml:space="preserve"> of the victim are exempt from FOIA, except that it may be </w:t>
      </w:r>
    </w:p>
    <w:p w:rsidR="00487BD2" w:rsidRPr="00487BD2" w:rsidRDefault="00010596" w:rsidP="00487BD2">
      <w:pPr>
        <w:shd w:val="clear" w:color="auto" w:fill="FFFFFF"/>
        <w:spacing w:after="0" w:line="240" w:lineRule="auto"/>
        <w:ind w:left="720"/>
        <w:rPr>
          <w:rFonts w:ascii="Arial" w:eastAsia="Times New Roman" w:hAnsi="Arial" w:cs="Arial"/>
          <w:color w:val="000000"/>
          <w:sz w:val="24"/>
          <w:szCs w:val="24"/>
          <w:lang w:val="en-GB"/>
        </w:rPr>
      </w:pPr>
      <w:r>
        <w:rPr>
          <w:rFonts w:ascii="Arial" w:eastAsia="Times New Roman" w:hAnsi="Arial" w:cs="Arial"/>
          <w:color w:val="000000"/>
          <w:sz w:val="24"/>
          <w:szCs w:val="24"/>
          <w:lang w:val="en-GB"/>
        </w:rPr>
        <w:t xml:space="preserve">  </w:t>
      </w:r>
      <w:proofErr w:type="gramStart"/>
      <w:r w:rsidR="00487BD2" w:rsidRPr="00487BD2">
        <w:rPr>
          <w:rFonts w:ascii="Arial" w:eastAsia="Times New Roman" w:hAnsi="Arial" w:cs="Arial"/>
          <w:color w:val="000000"/>
          <w:sz w:val="24"/>
          <w:szCs w:val="24"/>
          <w:lang w:val="en-GB"/>
        </w:rPr>
        <w:t>released</w:t>
      </w:r>
      <w:proofErr w:type="gramEnd"/>
      <w:r w:rsidR="00487BD2" w:rsidRPr="00487BD2">
        <w:rPr>
          <w:rFonts w:ascii="Arial" w:eastAsia="Times New Roman" w:hAnsi="Arial" w:cs="Arial"/>
          <w:color w:val="000000"/>
          <w:sz w:val="24"/>
          <w:szCs w:val="24"/>
          <w:lang w:val="en-GB"/>
        </w:rPr>
        <w:t xml:space="preserve"> to a victim advocacy organization</w:t>
      </w:r>
    </w:p>
    <w:p w:rsidR="00010596" w:rsidRDefault="00010596" w:rsidP="00487BD2">
      <w:pPr>
        <w:shd w:val="clear" w:color="auto" w:fill="FFFFFF"/>
        <w:spacing w:after="0" w:line="240" w:lineRule="auto"/>
        <w:rPr>
          <w:rFonts w:ascii="Arial" w:eastAsia="Times New Roman" w:hAnsi="Arial" w:cs="Arial"/>
          <w:b/>
          <w:bCs/>
          <w:i/>
          <w:iCs/>
          <w:color w:val="000000"/>
          <w:sz w:val="24"/>
          <w:szCs w:val="24"/>
          <w:lang w:val="en-GB"/>
        </w:rPr>
      </w:pPr>
    </w:p>
    <w:p w:rsidR="00487BD2" w:rsidRPr="00487BD2" w:rsidRDefault="00487BD2" w:rsidP="00487BD2">
      <w:pPr>
        <w:shd w:val="clear" w:color="auto" w:fill="FFFFFF"/>
        <w:spacing w:after="0" w:line="240" w:lineRule="auto"/>
        <w:rPr>
          <w:rFonts w:ascii="Arial" w:eastAsia="Times New Roman" w:hAnsi="Arial" w:cs="Arial"/>
          <w:color w:val="000000"/>
          <w:sz w:val="24"/>
          <w:szCs w:val="24"/>
          <w:lang w:val="en-GB"/>
        </w:rPr>
      </w:pPr>
      <w:r w:rsidRPr="00487BD2">
        <w:rPr>
          <w:rFonts w:ascii="Arial" w:eastAsia="Times New Roman" w:hAnsi="Arial" w:cs="Arial"/>
          <w:b/>
          <w:bCs/>
          <w:i/>
          <w:iCs/>
          <w:color w:val="000000"/>
          <w:sz w:val="24"/>
          <w:szCs w:val="24"/>
          <w:lang w:val="en-GB"/>
        </w:rPr>
        <w:t>II. Arrest &amp; Trial</w:t>
      </w:r>
    </w:p>
    <w:p w:rsidR="00010596" w:rsidRDefault="00487BD2" w:rsidP="00487BD2">
      <w:pPr>
        <w:shd w:val="clear" w:color="auto" w:fill="FFFFFF"/>
        <w:spacing w:after="0" w:line="240" w:lineRule="auto"/>
        <w:ind w:left="720"/>
        <w:rPr>
          <w:rFonts w:ascii="Arial" w:eastAsia="Times New Roman" w:hAnsi="Arial" w:cs="Arial"/>
          <w:color w:val="000000"/>
          <w:sz w:val="24"/>
          <w:szCs w:val="24"/>
          <w:lang w:val="en-GB"/>
        </w:rPr>
      </w:pPr>
      <w:r w:rsidRPr="00487BD2">
        <w:rPr>
          <w:rFonts w:ascii="Arial" w:eastAsia="Times New Roman" w:hAnsi="Arial" w:cs="Arial"/>
          <w:b/>
          <w:bCs/>
          <w:color w:val="000000"/>
          <w:sz w:val="24"/>
          <w:szCs w:val="24"/>
          <w:lang w:val="en-GB"/>
        </w:rPr>
        <w:t>·</w:t>
      </w:r>
      <w:r w:rsidRPr="00487BD2">
        <w:rPr>
          <w:rFonts w:ascii="Arial" w:eastAsia="Times New Roman" w:hAnsi="Arial" w:cs="Arial"/>
          <w:color w:val="000000"/>
          <w:sz w:val="24"/>
          <w:szCs w:val="24"/>
          <w:lang w:val="en-GB"/>
        </w:rPr>
        <w:t xml:space="preserve"> </w:t>
      </w:r>
      <w:proofErr w:type="gramStart"/>
      <w:r w:rsidRPr="00487BD2">
        <w:rPr>
          <w:rFonts w:ascii="Arial" w:eastAsia="Times New Roman" w:hAnsi="Arial" w:cs="Arial"/>
          <w:color w:val="000000"/>
          <w:sz w:val="24"/>
          <w:szCs w:val="24"/>
          <w:lang w:val="en-GB"/>
        </w:rPr>
        <w:t>victim</w:t>
      </w:r>
      <w:proofErr w:type="gramEnd"/>
      <w:r w:rsidRPr="00487BD2">
        <w:rPr>
          <w:rFonts w:ascii="Arial" w:eastAsia="Times New Roman" w:hAnsi="Arial" w:cs="Arial"/>
          <w:color w:val="000000"/>
          <w:sz w:val="24"/>
          <w:szCs w:val="24"/>
          <w:lang w:val="en-GB"/>
        </w:rPr>
        <w:t xml:space="preserve"> may request arresting law enforcement agency for notice of defendant's </w:t>
      </w:r>
    </w:p>
    <w:p w:rsidR="00010596" w:rsidRDefault="00010596" w:rsidP="00487BD2">
      <w:pPr>
        <w:shd w:val="clear" w:color="auto" w:fill="FFFFFF"/>
        <w:spacing w:after="0" w:line="240" w:lineRule="auto"/>
        <w:ind w:left="720"/>
        <w:rPr>
          <w:rFonts w:ascii="Arial" w:eastAsia="Times New Roman" w:hAnsi="Arial" w:cs="Arial"/>
          <w:color w:val="000000"/>
          <w:sz w:val="24"/>
          <w:szCs w:val="24"/>
          <w:lang w:val="en-GB"/>
        </w:rPr>
      </w:pPr>
      <w:r>
        <w:rPr>
          <w:rFonts w:ascii="Arial" w:eastAsia="Times New Roman" w:hAnsi="Arial" w:cs="Arial"/>
          <w:color w:val="000000"/>
          <w:sz w:val="24"/>
          <w:szCs w:val="24"/>
          <w:lang w:val="en-GB"/>
        </w:rPr>
        <w:t xml:space="preserve">   </w:t>
      </w:r>
      <w:proofErr w:type="gramStart"/>
      <w:r w:rsidR="00487BD2" w:rsidRPr="00487BD2">
        <w:rPr>
          <w:rFonts w:ascii="Arial" w:eastAsia="Times New Roman" w:hAnsi="Arial" w:cs="Arial"/>
          <w:color w:val="000000"/>
          <w:sz w:val="24"/>
          <w:szCs w:val="24"/>
          <w:lang w:val="en-GB"/>
        </w:rPr>
        <w:t>arrest</w:t>
      </w:r>
      <w:proofErr w:type="gramEnd"/>
      <w:r w:rsidR="00487BD2" w:rsidRPr="00487BD2">
        <w:rPr>
          <w:rFonts w:ascii="Arial" w:eastAsia="Times New Roman" w:hAnsi="Arial" w:cs="Arial"/>
          <w:color w:val="000000"/>
          <w:sz w:val="24"/>
          <w:szCs w:val="24"/>
          <w:lang w:val="en-GB"/>
        </w:rPr>
        <w:t xml:space="preserve"> and/or release. Sheriff or juvenile facility must notify arresting agency, </w:t>
      </w:r>
    </w:p>
    <w:p w:rsidR="00487BD2" w:rsidRPr="00487BD2" w:rsidRDefault="00010596" w:rsidP="00487BD2">
      <w:pPr>
        <w:shd w:val="clear" w:color="auto" w:fill="FFFFFF"/>
        <w:spacing w:after="0" w:line="240" w:lineRule="auto"/>
        <w:ind w:left="720"/>
        <w:rPr>
          <w:rFonts w:ascii="Arial" w:eastAsia="Times New Roman" w:hAnsi="Arial" w:cs="Arial"/>
          <w:color w:val="000000"/>
          <w:sz w:val="24"/>
          <w:szCs w:val="24"/>
          <w:lang w:val="en-GB"/>
        </w:rPr>
      </w:pPr>
      <w:r>
        <w:rPr>
          <w:rFonts w:ascii="Arial" w:eastAsia="Times New Roman" w:hAnsi="Arial" w:cs="Arial"/>
          <w:color w:val="000000"/>
          <w:sz w:val="24"/>
          <w:szCs w:val="24"/>
          <w:lang w:val="en-GB"/>
        </w:rPr>
        <w:t xml:space="preserve">   </w:t>
      </w:r>
      <w:proofErr w:type="gramStart"/>
      <w:r w:rsidR="00487BD2" w:rsidRPr="00487BD2">
        <w:rPr>
          <w:rFonts w:ascii="Arial" w:eastAsia="Times New Roman" w:hAnsi="Arial" w:cs="Arial"/>
          <w:color w:val="000000"/>
          <w:sz w:val="24"/>
          <w:szCs w:val="24"/>
          <w:lang w:val="en-GB"/>
        </w:rPr>
        <w:t>who</w:t>
      </w:r>
      <w:proofErr w:type="gramEnd"/>
      <w:r w:rsidR="00487BD2" w:rsidRPr="00487BD2">
        <w:rPr>
          <w:rFonts w:ascii="Arial" w:eastAsia="Times New Roman" w:hAnsi="Arial" w:cs="Arial"/>
          <w:color w:val="000000"/>
          <w:sz w:val="24"/>
          <w:szCs w:val="24"/>
          <w:lang w:val="en-GB"/>
        </w:rPr>
        <w:t xml:space="preserve"> then must notify the victim</w:t>
      </w:r>
    </w:p>
    <w:p w:rsidR="00010596" w:rsidRDefault="00487BD2" w:rsidP="00487BD2">
      <w:pPr>
        <w:shd w:val="clear" w:color="auto" w:fill="FFFFFF"/>
        <w:spacing w:after="0" w:line="240" w:lineRule="auto"/>
        <w:ind w:left="720"/>
        <w:rPr>
          <w:rFonts w:ascii="Arial" w:eastAsia="Times New Roman" w:hAnsi="Arial" w:cs="Arial"/>
          <w:color w:val="000000"/>
          <w:sz w:val="24"/>
          <w:szCs w:val="24"/>
          <w:lang w:val="en-GB"/>
        </w:rPr>
      </w:pPr>
      <w:r w:rsidRPr="00487BD2">
        <w:rPr>
          <w:rFonts w:ascii="Arial" w:eastAsia="Times New Roman" w:hAnsi="Arial" w:cs="Arial"/>
          <w:b/>
          <w:bCs/>
          <w:color w:val="000000"/>
          <w:sz w:val="24"/>
          <w:szCs w:val="24"/>
          <w:lang w:val="en-GB"/>
        </w:rPr>
        <w:t>·</w:t>
      </w:r>
      <w:r w:rsidRPr="00487BD2">
        <w:rPr>
          <w:rFonts w:ascii="Arial" w:eastAsia="Times New Roman" w:hAnsi="Arial" w:cs="Arial"/>
          <w:color w:val="000000"/>
          <w:sz w:val="24"/>
          <w:szCs w:val="24"/>
          <w:lang w:val="en-GB"/>
        </w:rPr>
        <w:t xml:space="preserve"> </w:t>
      </w:r>
      <w:proofErr w:type="gramStart"/>
      <w:r w:rsidRPr="00487BD2">
        <w:rPr>
          <w:rFonts w:ascii="Arial" w:eastAsia="Times New Roman" w:hAnsi="Arial" w:cs="Arial"/>
          <w:color w:val="000000"/>
          <w:sz w:val="24"/>
          <w:szCs w:val="24"/>
          <w:lang w:val="en-GB"/>
        </w:rPr>
        <w:t>if</w:t>
      </w:r>
      <w:proofErr w:type="gramEnd"/>
      <w:r w:rsidRPr="00487BD2">
        <w:rPr>
          <w:rFonts w:ascii="Arial" w:eastAsia="Times New Roman" w:hAnsi="Arial" w:cs="Arial"/>
          <w:color w:val="000000"/>
          <w:sz w:val="24"/>
          <w:szCs w:val="24"/>
          <w:lang w:val="en-GB"/>
        </w:rPr>
        <w:t xml:space="preserve"> case will be prosecuted under a local ordinance, the arresting law </w:t>
      </w:r>
    </w:p>
    <w:p w:rsidR="00010596" w:rsidRDefault="00010596" w:rsidP="00487BD2">
      <w:pPr>
        <w:shd w:val="clear" w:color="auto" w:fill="FFFFFF"/>
        <w:spacing w:after="0" w:line="240" w:lineRule="auto"/>
        <w:ind w:left="720"/>
        <w:rPr>
          <w:rFonts w:ascii="Arial" w:eastAsia="Times New Roman" w:hAnsi="Arial" w:cs="Arial"/>
          <w:color w:val="000000"/>
          <w:sz w:val="24"/>
          <w:szCs w:val="24"/>
          <w:lang w:val="en-GB"/>
        </w:rPr>
      </w:pPr>
      <w:r>
        <w:rPr>
          <w:rFonts w:ascii="Arial" w:eastAsia="Times New Roman" w:hAnsi="Arial" w:cs="Arial"/>
          <w:color w:val="000000"/>
          <w:sz w:val="24"/>
          <w:szCs w:val="24"/>
          <w:lang w:val="en-GB"/>
        </w:rPr>
        <w:t xml:space="preserve">  </w:t>
      </w:r>
      <w:proofErr w:type="gramStart"/>
      <w:r w:rsidR="00487BD2" w:rsidRPr="00487BD2">
        <w:rPr>
          <w:rFonts w:ascii="Arial" w:eastAsia="Times New Roman" w:hAnsi="Arial" w:cs="Arial"/>
          <w:color w:val="000000"/>
          <w:sz w:val="24"/>
          <w:szCs w:val="24"/>
          <w:lang w:val="en-GB"/>
        </w:rPr>
        <w:t>enforcement</w:t>
      </w:r>
      <w:proofErr w:type="gramEnd"/>
      <w:r w:rsidR="00487BD2" w:rsidRPr="00487BD2">
        <w:rPr>
          <w:rFonts w:ascii="Arial" w:eastAsia="Times New Roman" w:hAnsi="Arial" w:cs="Arial"/>
          <w:color w:val="000000"/>
          <w:sz w:val="24"/>
          <w:szCs w:val="24"/>
          <w:lang w:val="en-GB"/>
        </w:rPr>
        <w:t xml:space="preserve"> agency must give victim the name &amp; business address of the </w:t>
      </w:r>
    </w:p>
    <w:p w:rsidR="00010596" w:rsidRDefault="00010596" w:rsidP="00487BD2">
      <w:pPr>
        <w:shd w:val="clear" w:color="auto" w:fill="FFFFFF"/>
        <w:spacing w:after="0" w:line="240" w:lineRule="auto"/>
        <w:ind w:left="720"/>
        <w:rPr>
          <w:rFonts w:ascii="Arial" w:eastAsia="Times New Roman" w:hAnsi="Arial" w:cs="Arial"/>
          <w:color w:val="000000"/>
          <w:sz w:val="24"/>
          <w:szCs w:val="24"/>
          <w:lang w:val="en-GB"/>
        </w:rPr>
      </w:pPr>
      <w:r>
        <w:rPr>
          <w:rFonts w:ascii="Arial" w:eastAsia="Times New Roman" w:hAnsi="Arial" w:cs="Arial"/>
          <w:color w:val="000000"/>
          <w:sz w:val="24"/>
          <w:szCs w:val="24"/>
          <w:lang w:val="en-GB"/>
        </w:rPr>
        <w:t xml:space="preserve">  </w:t>
      </w:r>
      <w:proofErr w:type="gramStart"/>
      <w:r w:rsidR="00487BD2" w:rsidRPr="00487BD2">
        <w:rPr>
          <w:rFonts w:ascii="Arial" w:eastAsia="Times New Roman" w:hAnsi="Arial" w:cs="Arial"/>
          <w:color w:val="000000"/>
          <w:sz w:val="24"/>
          <w:szCs w:val="24"/>
          <w:lang w:val="en-GB"/>
        </w:rPr>
        <w:t>municipal</w:t>
      </w:r>
      <w:proofErr w:type="gramEnd"/>
      <w:r w:rsidR="00487BD2" w:rsidRPr="00487BD2">
        <w:rPr>
          <w:rFonts w:ascii="Arial" w:eastAsia="Times New Roman" w:hAnsi="Arial" w:cs="Arial"/>
          <w:color w:val="000000"/>
          <w:sz w:val="24"/>
          <w:szCs w:val="24"/>
          <w:lang w:val="en-GB"/>
        </w:rPr>
        <w:t xml:space="preserve"> attorney + a statement that prosecution under a local ordinance does </w:t>
      </w:r>
    </w:p>
    <w:p w:rsidR="00487BD2" w:rsidRPr="00487BD2" w:rsidRDefault="00010596" w:rsidP="00487BD2">
      <w:pPr>
        <w:shd w:val="clear" w:color="auto" w:fill="FFFFFF"/>
        <w:spacing w:after="0" w:line="240" w:lineRule="auto"/>
        <w:ind w:left="720"/>
        <w:rPr>
          <w:rFonts w:ascii="Arial" w:eastAsia="Times New Roman" w:hAnsi="Arial" w:cs="Arial"/>
          <w:color w:val="000000"/>
          <w:sz w:val="24"/>
          <w:szCs w:val="24"/>
          <w:lang w:val="en-GB"/>
        </w:rPr>
      </w:pPr>
      <w:r>
        <w:rPr>
          <w:rFonts w:ascii="Arial" w:eastAsia="Times New Roman" w:hAnsi="Arial" w:cs="Arial"/>
          <w:color w:val="000000"/>
          <w:sz w:val="24"/>
          <w:szCs w:val="24"/>
          <w:lang w:val="en-GB"/>
        </w:rPr>
        <w:t xml:space="preserve">  </w:t>
      </w:r>
      <w:proofErr w:type="gramStart"/>
      <w:r w:rsidR="00487BD2" w:rsidRPr="00487BD2">
        <w:rPr>
          <w:rFonts w:ascii="Arial" w:eastAsia="Times New Roman" w:hAnsi="Arial" w:cs="Arial"/>
          <w:color w:val="000000"/>
          <w:sz w:val="24"/>
          <w:szCs w:val="24"/>
          <w:lang w:val="en-GB"/>
        </w:rPr>
        <w:t>not</w:t>
      </w:r>
      <w:proofErr w:type="gramEnd"/>
      <w:r w:rsidR="00487BD2" w:rsidRPr="00487BD2">
        <w:rPr>
          <w:rFonts w:ascii="Arial" w:eastAsia="Times New Roman" w:hAnsi="Arial" w:cs="Arial"/>
          <w:color w:val="000000"/>
          <w:sz w:val="24"/>
          <w:szCs w:val="24"/>
          <w:lang w:val="en-GB"/>
        </w:rPr>
        <w:t xml:space="preserve"> affect their rights</w:t>
      </w:r>
    </w:p>
    <w:p w:rsidR="00010596" w:rsidRDefault="00487BD2" w:rsidP="00487BD2">
      <w:pPr>
        <w:shd w:val="clear" w:color="auto" w:fill="FFFFFF"/>
        <w:spacing w:after="0" w:line="240" w:lineRule="auto"/>
        <w:ind w:left="720"/>
        <w:rPr>
          <w:rFonts w:ascii="Arial" w:eastAsia="Times New Roman" w:hAnsi="Arial" w:cs="Arial"/>
          <w:color w:val="000000"/>
          <w:sz w:val="24"/>
          <w:szCs w:val="24"/>
          <w:lang w:val="en-GB"/>
        </w:rPr>
      </w:pPr>
      <w:r w:rsidRPr="00487BD2">
        <w:rPr>
          <w:rFonts w:ascii="Arial" w:eastAsia="Times New Roman" w:hAnsi="Arial" w:cs="Arial"/>
          <w:b/>
          <w:bCs/>
          <w:color w:val="000000"/>
          <w:sz w:val="24"/>
          <w:szCs w:val="24"/>
          <w:lang w:val="en-GB"/>
        </w:rPr>
        <w:t>·</w:t>
      </w:r>
      <w:r w:rsidRPr="00487BD2">
        <w:rPr>
          <w:rFonts w:ascii="Arial" w:eastAsia="Times New Roman" w:hAnsi="Arial" w:cs="Arial"/>
          <w:color w:val="000000"/>
          <w:sz w:val="24"/>
          <w:szCs w:val="24"/>
          <w:lang w:val="en-GB"/>
        </w:rPr>
        <w:t xml:space="preserve"> </w:t>
      </w:r>
      <w:proofErr w:type="gramStart"/>
      <w:r w:rsidRPr="00487BD2">
        <w:rPr>
          <w:rFonts w:ascii="Arial" w:eastAsia="Times New Roman" w:hAnsi="Arial" w:cs="Arial"/>
          <w:color w:val="000000"/>
          <w:sz w:val="24"/>
          <w:szCs w:val="24"/>
          <w:lang w:val="en-GB"/>
        </w:rPr>
        <w:t>prosecutor's</w:t>
      </w:r>
      <w:proofErr w:type="gramEnd"/>
      <w:r w:rsidRPr="00487BD2">
        <w:rPr>
          <w:rFonts w:ascii="Arial" w:eastAsia="Times New Roman" w:hAnsi="Arial" w:cs="Arial"/>
          <w:color w:val="000000"/>
          <w:sz w:val="24"/>
          <w:szCs w:val="24"/>
          <w:lang w:val="en-GB"/>
        </w:rPr>
        <w:t xml:space="preserve"> initial notice of rights must include a convenient way for the victim </w:t>
      </w:r>
    </w:p>
    <w:p w:rsidR="00487BD2" w:rsidRPr="00487BD2" w:rsidRDefault="00010596" w:rsidP="00487BD2">
      <w:pPr>
        <w:shd w:val="clear" w:color="auto" w:fill="FFFFFF"/>
        <w:spacing w:after="0" w:line="240" w:lineRule="auto"/>
        <w:ind w:left="720"/>
        <w:rPr>
          <w:rFonts w:ascii="Arial" w:eastAsia="Times New Roman" w:hAnsi="Arial" w:cs="Arial"/>
          <w:color w:val="000000"/>
          <w:sz w:val="24"/>
          <w:szCs w:val="24"/>
          <w:lang w:val="en-GB"/>
        </w:rPr>
      </w:pPr>
      <w:r>
        <w:rPr>
          <w:rFonts w:ascii="Arial" w:eastAsia="Times New Roman" w:hAnsi="Arial" w:cs="Arial"/>
          <w:color w:val="000000"/>
          <w:sz w:val="24"/>
          <w:szCs w:val="24"/>
          <w:lang w:val="en-GB"/>
        </w:rPr>
        <w:t xml:space="preserve">  </w:t>
      </w:r>
      <w:proofErr w:type="gramStart"/>
      <w:r w:rsidR="00487BD2" w:rsidRPr="00487BD2">
        <w:rPr>
          <w:rFonts w:ascii="Arial" w:eastAsia="Times New Roman" w:hAnsi="Arial" w:cs="Arial"/>
          <w:color w:val="000000"/>
          <w:sz w:val="24"/>
          <w:szCs w:val="24"/>
          <w:lang w:val="en-GB"/>
        </w:rPr>
        <w:t>to</w:t>
      </w:r>
      <w:proofErr w:type="gramEnd"/>
      <w:r w:rsidR="00487BD2" w:rsidRPr="00487BD2">
        <w:rPr>
          <w:rFonts w:ascii="Arial" w:eastAsia="Times New Roman" w:hAnsi="Arial" w:cs="Arial"/>
          <w:color w:val="000000"/>
          <w:sz w:val="24"/>
          <w:szCs w:val="24"/>
          <w:lang w:val="en-GB"/>
        </w:rPr>
        <w:t xml:space="preserve"> advise the prosecutor that the victim is choosing to exercise his/her rights</w:t>
      </w:r>
    </w:p>
    <w:p w:rsidR="00487BD2" w:rsidRPr="00487BD2" w:rsidRDefault="00487BD2" w:rsidP="00487BD2">
      <w:pPr>
        <w:shd w:val="clear" w:color="auto" w:fill="FFFFFF"/>
        <w:spacing w:after="0" w:line="240" w:lineRule="auto"/>
        <w:ind w:left="720"/>
        <w:rPr>
          <w:rFonts w:ascii="Arial" w:eastAsia="Times New Roman" w:hAnsi="Arial" w:cs="Arial"/>
          <w:color w:val="000000"/>
          <w:sz w:val="24"/>
          <w:szCs w:val="24"/>
          <w:lang w:val="en-GB"/>
        </w:rPr>
      </w:pPr>
      <w:r w:rsidRPr="00487BD2">
        <w:rPr>
          <w:rFonts w:ascii="Arial" w:eastAsia="Times New Roman" w:hAnsi="Arial" w:cs="Arial"/>
          <w:b/>
          <w:bCs/>
          <w:color w:val="000000"/>
          <w:sz w:val="24"/>
          <w:szCs w:val="24"/>
          <w:lang w:val="en-GB"/>
        </w:rPr>
        <w:t>·</w:t>
      </w:r>
      <w:r w:rsidRPr="00487BD2">
        <w:rPr>
          <w:rFonts w:ascii="Arial" w:eastAsia="Times New Roman" w:hAnsi="Arial" w:cs="Arial"/>
          <w:color w:val="000000"/>
          <w:sz w:val="24"/>
          <w:szCs w:val="24"/>
          <w:lang w:val="en-GB"/>
        </w:rPr>
        <w:t xml:space="preserve"> </w:t>
      </w:r>
      <w:proofErr w:type="gramStart"/>
      <w:r w:rsidRPr="00487BD2">
        <w:rPr>
          <w:rFonts w:ascii="Arial" w:eastAsia="Times New Roman" w:hAnsi="Arial" w:cs="Arial"/>
          <w:color w:val="000000"/>
          <w:sz w:val="24"/>
          <w:szCs w:val="24"/>
          <w:lang w:val="en-GB"/>
        </w:rPr>
        <w:t>victim</w:t>
      </w:r>
      <w:proofErr w:type="gramEnd"/>
      <w:r w:rsidRPr="00487BD2">
        <w:rPr>
          <w:rFonts w:ascii="Arial" w:eastAsia="Times New Roman" w:hAnsi="Arial" w:cs="Arial"/>
          <w:color w:val="000000"/>
          <w:sz w:val="24"/>
          <w:szCs w:val="24"/>
          <w:lang w:val="en-GB"/>
        </w:rPr>
        <w:t xml:space="preserve"> cannot be sequestered after they testify in a court hearing</w:t>
      </w:r>
    </w:p>
    <w:p w:rsidR="00010596" w:rsidRDefault="00487BD2" w:rsidP="00487BD2">
      <w:pPr>
        <w:shd w:val="clear" w:color="auto" w:fill="FFFFFF"/>
        <w:spacing w:after="0" w:line="240" w:lineRule="auto"/>
        <w:ind w:left="720"/>
        <w:rPr>
          <w:rFonts w:ascii="Arial" w:eastAsia="Times New Roman" w:hAnsi="Arial" w:cs="Arial"/>
          <w:color w:val="000000"/>
          <w:sz w:val="24"/>
          <w:szCs w:val="24"/>
          <w:lang w:val="en-GB"/>
        </w:rPr>
      </w:pPr>
      <w:r w:rsidRPr="00487BD2">
        <w:rPr>
          <w:rFonts w:ascii="Arial" w:eastAsia="Times New Roman" w:hAnsi="Arial" w:cs="Arial"/>
          <w:b/>
          <w:bCs/>
          <w:color w:val="000000"/>
          <w:sz w:val="24"/>
          <w:szCs w:val="24"/>
          <w:lang w:val="en-GB"/>
        </w:rPr>
        <w:t>·</w:t>
      </w:r>
      <w:r w:rsidRPr="00487BD2">
        <w:rPr>
          <w:rFonts w:ascii="Arial" w:eastAsia="Times New Roman" w:hAnsi="Arial" w:cs="Arial"/>
          <w:color w:val="000000"/>
          <w:sz w:val="24"/>
          <w:szCs w:val="24"/>
          <w:lang w:val="en-GB"/>
        </w:rPr>
        <w:t xml:space="preserve"> </w:t>
      </w:r>
      <w:proofErr w:type="gramStart"/>
      <w:r w:rsidRPr="00487BD2">
        <w:rPr>
          <w:rFonts w:ascii="Arial" w:eastAsia="Times New Roman" w:hAnsi="Arial" w:cs="Arial"/>
          <w:color w:val="000000"/>
          <w:sz w:val="24"/>
          <w:szCs w:val="24"/>
          <w:lang w:val="en-GB"/>
        </w:rPr>
        <w:t>victim</w:t>
      </w:r>
      <w:proofErr w:type="gramEnd"/>
      <w:r w:rsidRPr="00487BD2">
        <w:rPr>
          <w:rFonts w:ascii="Arial" w:eastAsia="Times New Roman" w:hAnsi="Arial" w:cs="Arial"/>
          <w:color w:val="000000"/>
          <w:sz w:val="24"/>
          <w:szCs w:val="24"/>
          <w:lang w:val="en-GB"/>
        </w:rPr>
        <w:t xml:space="preserve"> may designate an adult </w:t>
      </w:r>
      <w:r w:rsidRPr="00487BD2">
        <w:rPr>
          <w:rFonts w:ascii="Arial" w:eastAsia="Times New Roman" w:hAnsi="Arial" w:cs="Arial"/>
          <w:color w:val="000000"/>
          <w:sz w:val="20"/>
          <w:szCs w:val="20"/>
          <w:lang w:val="en-GB"/>
        </w:rPr>
        <w:t>(</w:t>
      </w:r>
      <w:r w:rsidRPr="00487BD2">
        <w:rPr>
          <w:rFonts w:ascii="Arial" w:eastAsia="Times New Roman" w:hAnsi="Arial" w:cs="Arial"/>
          <w:i/>
          <w:iCs/>
          <w:color w:val="000000"/>
          <w:sz w:val="20"/>
          <w:szCs w:val="20"/>
          <w:lang w:val="en-GB"/>
        </w:rPr>
        <w:t>who is not the defendant and not incarcerated</w:t>
      </w:r>
      <w:r w:rsidRPr="00487BD2">
        <w:rPr>
          <w:rFonts w:ascii="Arial" w:eastAsia="Times New Roman" w:hAnsi="Arial" w:cs="Arial"/>
          <w:color w:val="000000"/>
          <w:sz w:val="20"/>
          <w:szCs w:val="20"/>
          <w:lang w:val="en-GB"/>
        </w:rPr>
        <w:t>)</w:t>
      </w:r>
      <w:r w:rsidRPr="00487BD2">
        <w:rPr>
          <w:rFonts w:ascii="Arial" w:eastAsia="Times New Roman" w:hAnsi="Arial" w:cs="Arial"/>
          <w:color w:val="000000"/>
          <w:sz w:val="24"/>
          <w:szCs w:val="24"/>
          <w:lang w:val="en-GB"/>
        </w:rPr>
        <w:t xml:space="preserve"> to deliver </w:t>
      </w:r>
    </w:p>
    <w:p w:rsidR="00487BD2" w:rsidRPr="00487BD2" w:rsidRDefault="00010596" w:rsidP="00487BD2">
      <w:pPr>
        <w:shd w:val="clear" w:color="auto" w:fill="FFFFFF"/>
        <w:spacing w:after="0" w:line="240" w:lineRule="auto"/>
        <w:ind w:left="720"/>
        <w:rPr>
          <w:rFonts w:ascii="Arial" w:eastAsia="Times New Roman" w:hAnsi="Arial" w:cs="Arial"/>
          <w:color w:val="000000"/>
          <w:sz w:val="24"/>
          <w:szCs w:val="24"/>
          <w:lang w:val="en-GB"/>
        </w:rPr>
      </w:pPr>
      <w:r>
        <w:rPr>
          <w:rFonts w:ascii="Arial" w:eastAsia="Times New Roman" w:hAnsi="Arial" w:cs="Arial"/>
          <w:color w:val="000000"/>
          <w:sz w:val="24"/>
          <w:szCs w:val="24"/>
          <w:lang w:val="en-GB"/>
        </w:rPr>
        <w:t xml:space="preserve">  </w:t>
      </w:r>
      <w:proofErr w:type="gramStart"/>
      <w:r w:rsidR="00487BD2" w:rsidRPr="00487BD2">
        <w:rPr>
          <w:rFonts w:ascii="Arial" w:eastAsia="Times New Roman" w:hAnsi="Arial" w:cs="Arial"/>
          <w:color w:val="000000"/>
          <w:sz w:val="24"/>
          <w:szCs w:val="24"/>
          <w:lang w:val="en-GB"/>
        </w:rPr>
        <w:t>his/</w:t>
      </w:r>
      <w:proofErr w:type="gramEnd"/>
      <w:r w:rsidR="00487BD2" w:rsidRPr="00487BD2">
        <w:rPr>
          <w:rFonts w:ascii="Arial" w:eastAsia="Times New Roman" w:hAnsi="Arial" w:cs="Arial"/>
          <w:color w:val="000000"/>
          <w:sz w:val="24"/>
          <w:szCs w:val="24"/>
          <w:lang w:val="en-GB"/>
        </w:rPr>
        <w:t>her oral impact statement</w:t>
      </w:r>
    </w:p>
    <w:p w:rsidR="00010596" w:rsidRDefault="00010596" w:rsidP="00487BD2">
      <w:pPr>
        <w:shd w:val="clear" w:color="auto" w:fill="FFFFFF"/>
        <w:spacing w:after="0" w:line="240" w:lineRule="auto"/>
        <w:rPr>
          <w:rFonts w:ascii="Arial" w:eastAsia="Times New Roman" w:hAnsi="Arial" w:cs="Arial"/>
          <w:b/>
          <w:bCs/>
          <w:i/>
          <w:iCs/>
          <w:color w:val="000000"/>
          <w:sz w:val="24"/>
          <w:szCs w:val="24"/>
          <w:lang w:val="en-GB"/>
        </w:rPr>
      </w:pPr>
    </w:p>
    <w:p w:rsidR="00487BD2" w:rsidRPr="00487BD2" w:rsidRDefault="00487BD2" w:rsidP="00487BD2">
      <w:pPr>
        <w:shd w:val="clear" w:color="auto" w:fill="FFFFFF"/>
        <w:spacing w:after="0" w:line="240" w:lineRule="auto"/>
        <w:rPr>
          <w:rFonts w:ascii="Arial" w:eastAsia="Times New Roman" w:hAnsi="Arial" w:cs="Arial"/>
          <w:color w:val="000000"/>
          <w:sz w:val="24"/>
          <w:szCs w:val="24"/>
          <w:lang w:val="en-GB"/>
        </w:rPr>
      </w:pPr>
      <w:r w:rsidRPr="00487BD2">
        <w:rPr>
          <w:rFonts w:ascii="Arial" w:eastAsia="Times New Roman" w:hAnsi="Arial" w:cs="Arial"/>
          <w:b/>
          <w:bCs/>
          <w:i/>
          <w:iCs/>
          <w:color w:val="000000"/>
          <w:sz w:val="24"/>
          <w:szCs w:val="24"/>
          <w:lang w:val="en-GB"/>
        </w:rPr>
        <w:t>III. Appeals</w:t>
      </w:r>
    </w:p>
    <w:p w:rsidR="00487BD2" w:rsidRPr="00487BD2" w:rsidRDefault="00487BD2" w:rsidP="00487BD2">
      <w:pPr>
        <w:shd w:val="clear" w:color="auto" w:fill="FFFFFF"/>
        <w:spacing w:after="0" w:line="240" w:lineRule="auto"/>
        <w:ind w:left="720"/>
        <w:rPr>
          <w:rFonts w:ascii="Arial" w:eastAsia="Times New Roman" w:hAnsi="Arial" w:cs="Arial"/>
          <w:color w:val="000000"/>
          <w:sz w:val="24"/>
          <w:szCs w:val="24"/>
          <w:lang w:val="en-GB"/>
        </w:rPr>
      </w:pPr>
      <w:r w:rsidRPr="00487BD2">
        <w:rPr>
          <w:rFonts w:ascii="Arial" w:eastAsia="Times New Roman" w:hAnsi="Arial" w:cs="Arial"/>
          <w:b/>
          <w:bCs/>
          <w:color w:val="000000"/>
          <w:sz w:val="24"/>
          <w:szCs w:val="24"/>
          <w:lang w:val="en-GB"/>
        </w:rPr>
        <w:t>·</w:t>
      </w:r>
      <w:r w:rsidRPr="00487BD2">
        <w:rPr>
          <w:rFonts w:ascii="Arial" w:eastAsia="Times New Roman" w:hAnsi="Arial" w:cs="Arial"/>
          <w:color w:val="000000"/>
          <w:sz w:val="24"/>
          <w:szCs w:val="24"/>
          <w:lang w:val="en-GB"/>
        </w:rPr>
        <w:t xml:space="preserve"> </w:t>
      </w:r>
      <w:proofErr w:type="gramStart"/>
      <w:r w:rsidRPr="00487BD2">
        <w:rPr>
          <w:rFonts w:ascii="Arial" w:eastAsia="Times New Roman" w:hAnsi="Arial" w:cs="Arial"/>
          <w:color w:val="000000"/>
          <w:sz w:val="24"/>
          <w:szCs w:val="24"/>
          <w:lang w:val="en-GB"/>
        </w:rPr>
        <w:t>victim</w:t>
      </w:r>
      <w:proofErr w:type="gramEnd"/>
      <w:r w:rsidRPr="00487BD2">
        <w:rPr>
          <w:rFonts w:ascii="Arial" w:eastAsia="Times New Roman" w:hAnsi="Arial" w:cs="Arial"/>
          <w:color w:val="000000"/>
          <w:sz w:val="24"/>
          <w:szCs w:val="24"/>
          <w:lang w:val="en-GB"/>
        </w:rPr>
        <w:t xml:space="preserve"> is entitled to notice when the prosecutor appeals</w:t>
      </w:r>
    </w:p>
    <w:p w:rsidR="00010596" w:rsidRDefault="00487BD2" w:rsidP="00487BD2">
      <w:pPr>
        <w:shd w:val="clear" w:color="auto" w:fill="FFFFFF"/>
        <w:spacing w:after="0" w:line="240" w:lineRule="auto"/>
        <w:ind w:left="720"/>
        <w:rPr>
          <w:rFonts w:ascii="Arial" w:eastAsia="Times New Roman" w:hAnsi="Arial" w:cs="Arial"/>
          <w:color w:val="000000"/>
          <w:sz w:val="24"/>
          <w:szCs w:val="24"/>
          <w:lang w:val="en-GB"/>
        </w:rPr>
      </w:pPr>
      <w:r w:rsidRPr="00487BD2">
        <w:rPr>
          <w:rFonts w:ascii="Arial" w:eastAsia="Times New Roman" w:hAnsi="Arial" w:cs="Arial"/>
          <w:b/>
          <w:bCs/>
          <w:color w:val="000000"/>
          <w:sz w:val="24"/>
          <w:szCs w:val="24"/>
          <w:lang w:val="en-GB"/>
        </w:rPr>
        <w:t>·</w:t>
      </w:r>
      <w:r w:rsidRPr="00487BD2">
        <w:rPr>
          <w:rFonts w:ascii="Arial" w:eastAsia="Times New Roman" w:hAnsi="Arial" w:cs="Arial"/>
          <w:color w:val="000000"/>
          <w:sz w:val="24"/>
          <w:szCs w:val="24"/>
          <w:lang w:val="en-GB"/>
        </w:rPr>
        <w:t xml:space="preserve"> </w:t>
      </w:r>
      <w:proofErr w:type="gramStart"/>
      <w:r w:rsidRPr="00487BD2">
        <w:rPr>
          <w:rFonts w:ascii="Arial" w:eastAsia="Times New Roman" w:hAnsi="Arial" w:cs="Arial"/>
          <w:color w:val="000000"/>
          <w:sz w:val="24"/>
          <w:szCs w:val="24"/>
          <w:lang w:val="en-GB"/>
        </w:rPr>
        <w:t>if</w:t>
      </w:r>
      <w:proofErr w:type="gramEnd"/>
      <w:r w:rsidRPr="00487BD2">
        <w:rPr>
          <w:rFonts w:ascii="Arial" w:eastAsia="Times New Roman" w:hAnsi="Arial" w:cs="Arial"/>
          <w:color w:val="000000"/>
          <w:sz w:val="24"/>
          <w:szCs w:val="24"/>
          <w:lang w:val="en-GB"/>
        </w:rPr>
        <w:t xml:space="preserve"> the prosecutor has filed the appropriate notice form with the appellate court, </w:t>
      </w:r>
    </w:p>
    <w:p w:rsidR="00010596" w:rsidRDefault="00010596" w:rsidP="00487BD2">
      <w:pPr>
        <w:shd w:val="clear" w:color="auto" w:fill="FFFFFF"/>
        <w:spacing w:after="0" w:line="240" w:lineRule="auto"/>
        <w:ind w:left="720"/>
        <w:rPr>
          <w:rFonts w:ascii="Arial" w:eastAsia="Times New Roman" w:hAnsi="Arial" w:cs="Arial"/>
          <w:color w:val="000000"/>
          <w:sz w:val="24"/>
          <w:szCs w:val="24"/>
          <w:lang w:val="en-GB"/>
        </w:rPr>
      </w:pPr>
      <w:r>
        <w:rPr>
          <w:rFonts w:ascii="Arial" w:eastAsia="Times New Roman" w:hAnsi="Arial" w:cs="Arial"/>
          <w:color w:val="000000"/>
          <w:sz w:val="24"/>
          <w:szCs w:val="24"/>
          <w:lang w:val="en-GB"/>
        </w:rPr>
        <w:t xml:space="preserve">  </w:t>
      </w:r>
      <w:proofErr w:type="gramStart"/>
      <w:r w:rsidR="00487BD2" w:rsidRPr="00487BD2">
        <w:rPr>
          <w:rFonts w:ascii="Arial" w:eastAsia="Times New Roman" w:hAnsi="Arial" w:cs="Arial"/>
          <w:color w:val="000000"/>
          <w:sz w:val="24"/>
          <w:szCs w:val="24"/>
          <w:lang w:val="en-GB"/>
        </w:rPr>
        <w:t>the</w:t>
      </w:r>
      <w:proofErr w:type="gramEnd"/>
      <w:r w:rsidR="00487BD2" w:rsidRPr="00487BD2">
        <w:rPr>
          <w:rFonts w:ascii="Arial" w:eastAsia="Times New Roman" w:hAnsi="Arial" w:cs="Arial"/>
          <w:color w:val="000000"/>
          <w:sz w:val="24"/>
          <w:szCs w:val="24"/>
          <w:lang w:val="en-GB"/>
        </w:rPr>
        <w:t xml:space="preserve"> court must expedite delivery to the prosecutor, by any means reasonably </w:t>
      </w:r>
    </w:p>
    <w:p w:rsidR="00010596" w:rsidRDefault="00010596" w:rsidP="00487BD2">
      <w:pPr>
        <w:shd w:val="clear" w:color="auto" w:fill="FFFFFF"/>
        <w:spacing w:after="0" w:line="240" w:lineRule="auto"/>
        <w:ind w:left="720"/>
        <w:rPr>
          <w:rFonts w:ascii="Arial" w:eastAsia="Times New Roman" w:hAnsi="Arial" w:cs="Arial"/>
          <w:color w:val="000000"/>
          <w:sz w:val="24"/>
          <w:szCs w:val="24"/>
          <w:lang w:val="en-GB"/>
        </w:rPr>
      </w:pPr>
      <w:r>
        <w:rPr>
          <w:rFonts w:ascii="Arial" w:eastAsia="Times New Roman" w:hAnsi="Arial" w:cs="Arial"/>
          <w:color w:val="000000"/>
          <w:sz w:val="24"/>
          <w:szCs w:val="24"/>
          <w:lang w:val="en-GB"/>
        </w:rPr>
        <w:t xml:space="preserve">  </w:t>
      </w:r>
      <w:proofErr w:type="gramStart"/>
      <w:r w:rsidR="00487BD2" w:rsidRPr="00487BD2">
        <w:rPr>
          <w:rFonts w:ascii="Arial" w:eastAsia="Times New Roman" w:hAnsi="Arial" w:cs="Arial"/>
          <w:color w:val="000000"/>
          <w:sz w:val="24"/>
          <w:szCs w:val="24"/>
          <w:lang w:val="en-GB"/>
        </w:rPr>
        <w:t>calculated</w:t>
      </w:r>
      <w:proofErr w:type="gramEnd"/>
      <w:r w:rsidR="00487BD2" w:rsidRPr="00487BD2">
        <w:rPr>
          <w:rFonts w:ascii="Arial" w:eastAsia="Times New Roman" w:hAnsi="Arial" w:cs="Arial"/>
          <w:color w:val="000000"/>
          <w:sz w:val="24"/>
          <w:szCs w:val="24"/>
          <w:lang w:val="en-GB"/>
        </w:rPr>
        <w:t xml:space="preserve"> to give prompt notice, information reversing a conviction or denying </w:t>
      </w:r>
    </w:p>
    <w:p w:rsidR="00487BD2" w:rsidRPr="00487BD2" w:rsidRDefault="00010596" w:rsidP="00487BD2">
      <w:pPr>
        <w:shd w:val="clear" w:color="auto" w:fill="FFFFFF"/>
        <w:spacing w:after="0" w:line="240" w:lineRule="auto"/>
        <w:ind w:left="720"/>
        <w:rPr>
          <w:rFonts w:ascii="Arial" w:eastAsia="Times New Roman" w:hAnsi="Arial" w:cs="Arial"/>
          <w:color w:val="000000"/>
          <w:sz w:val="24"/>
          <w:szCs w:val="24"/>
          <w:lang w:val="en-GB"/>
        </w:rPr>
      </w:pPr>
      <w:r>
        <w:rPr>
          <w:rFonts w:ascii="Arial" w:eastAsia="Times New Roman" w:hAnsi="Arial" w:cs="Arial"/>
          <w:color w:val="000000"/>
          <w:sz w:val="24"/>
          <w:szCs w:val="24"/>
          <w:lang w:val="en-GB"/>
        </w:rPr>
        <w:t xml:space="preserve">  </w:t>
      </w:r>
      <w:proofErr w:type="gramStart"/>
      <w:r w:rsidR="00487BD2" w:rsidRPr="00487BD2">
        <w:rPr>
          <w:rFonts w:ascii="Arial" w:eastAsia="Times New Roman" w:hAnsi="Arial" w:cs="Arial"/>
          <w:color w:val="000000"/>
          <w:sz w:val="24"/>
          <w:szCs w:val="24"/>
          <w:lang w:val="en-GB"/>
        </w:rPr>
        <w:t>an</w:t>
      </w:r>
      <w:proofErr w:type="gramEnd"/>
      <w:r w:rsidR="00487BD2" w:rsidRPr="00487BD2">
        <w:rPr>
          <w:rFonts w:ascii="Arial" w:eastAsia="Times New Roman" w:hAnsi="Arial" w:cs="Arial"/>
          <w:color w:val="000000"/>
          <w:sz w:val="24"/>
          <w:szCs w:val="24"/>
          <w:lang w:val="en-GB"/>
        </w:rPr>
        <w:t xml:space="preserve"> appeal</w:t>
      </w:r>
    </w:p>
    <w:p w:rsidR="00010596" w:rsidRDefault="00010596" w:rsidP="00487BD2">
      <w:pPr>
        <w:shd w:val="clear" w:color="auto" w:fill="FFFFFF"/>
        <w:spacing w:after="0" w:line="240" w:lineRule="auto"/>
        <w:rPr>
          <w:rFonts w:ascii="Arial" w:eastAsia="Times New Roman" w:hAnsi="Arial" w:cs="Arial"/>
          <w:b/>
          <w:bCs/>
          <w:i/>
          <w:iCs/>
          <w:color w:val="000000"/>
          <w:sz w:val="24"/>
          <w:szCs w:val="24"/>
          <w:lang w:val="en-GB"/>
        </w:rPr>
      </w:pPr>
    </w:p>
    <w:p w:rsidR="00487BD2" w:rsidRPr="00487BD2" w:rsidRDefault="00487BD2" w:rsidP="00487BD2">
      <w:pPr>
        <w:shd w:val="clear" w:color="auto" w:fill="FFFFFF"/>
        <w:spacing w:after="0" w:line="240" w:lineRule="auto"/>
        <w:rPr>
          <w:rFonts w:ascii="Arial" w:eastAsia="Times New Roman" w:hAnsi="Arial" w:cs="Arial"/>
          <w:color w:val="000000"/>
          <w:sz w:val="24"/>
          <w:szCs w:val="24"/>
          <w:lang w:val="en-GB"/>
        </w:rPr>
      </w:pPr>
      <w:r w:rsidRPr="00487BD2">
        <w:rPr>
          <w:rFonts w:ascii="Arial" w:eastAsia="Times New Roman" w:hAnsi="Arial" w:cs="Arial"/>
          <w:b/>
          <w:bCs/>
          <w:i/>
          <w:iCs/>
          <w:color w:val="000000"/>
          <w:sz w:val="24"/>
          <w:szCs w:val="24"/>
          <w:lang w:val="en-GB"/>
        </w:rPr>
        <w:t>IV. Corrections</w:t>
      </w:r>
    </w:p>
    <w:p w:rsidR="00487BD2" w:rsidRPr="00487BD2" w:rsidRDefault="00487BD2" w:rsidP="00487BD2">
      <w:pPr>
        <w:shd w:val="clear" w:color="auto" w:fill="FFFFFF"/>
        <w:spacing w:after="0" w:line="240" w:lineRule="auto"/>
        <w:ind w:left="720"/>
        <w:rPr>
          <w:rFonts w:ascii="Arial" w:eastAsia="Times New Roman" w:hAnsi="Arial" w:cs="Arial"/>
          <w:color w:val="000000"/>
          <w:sz w:val="24"/>
          <w:szCs w:val="24"/>
          <w:lang w:val="en-GB"/>
        </w:rPr>
      </w:pPr>
      <w:r w:rsidRPr="00487BD2">
        <w:rPr>
          <w:rFonts w:ascii="Arial" w:eastAsia="Times New Roman" w:hAnsi="Arial" w:cs="Arial"/>
          <w:b/>
          <w:bCs/>
          <w:color w:val="000000"/>
          <w:sz w:val="24"/>
          <w:szCs w:val="24"/>
          <w:lang w:val="en-GB"/>
        </w:rPr>
        <w:t>·</w:t>
      </w:r>
      <w:r w:rsidRPr="00487BD2">
        <w:rPr>
          <w:rFonts w:ascii="Arial" w:eastAsia="Times New Roman" w:hAnsi="Arial" w:cs="Arial"/>
          <w:color w:val="000000"/>
          <w:sz w:val="24"/>
          <w:szCs w:val="24"/>
          <w:lang w:val="en-GB"/>
        </w:rPr>
        <w:t>upon request, the Department of Corrections must give the victim notice of:</w:t>
      </w:r>
    </w:p>
    <w:p w:rsidR="00487BD2" w:rsidRPr="00487BD2" w:rsidRDefault="00487BD2" w:rsidP="00487BD2">
      <w:pPr>
        <w:numPr>
          <w:ilvl w:val="0"/>
          <w:numId w:val="3"/>
        </w:numPr>
        <w:shd w:val="clear" w:color="auto" w:fill="FFFFFF"/>
        <w:spacing w:before="72" w:after="72" w:line="240" w:lineRule="auto"/>
        <w:ind w:left="1920"/>
        <w:rPr>
          <w:rFonts w:ascii="Arial" w:eastAsia="Times New Roman" w:hAnsi="Arial" w:cs="Arial"/>
          <w:color w:val="000000"/>
          <w:sz w:val="24"/>
          <w:szCs w:val="24"/>
          <w:lang w:val="en-GB"/>
        </w:rPr>
      </w:pPr>
      <w:r w:rsidRPr="00487BD2">
        <w:rPr>
          <w:rFonts w:ascii="Arial" w:eastAsia="Times New Roman" w:hAnsi="Arial" w:cs="Arial"/>
          <w:color w:val="000000"/>
          <w:sz w:val="24"/>
          <w:szCs w:val="24"/>
          <w:lang w:val="en-GB"/>
        </w:rPr>
        <w:t>the prisoner's transfer between community residential or electronic monitoring programs, or from a residential program or electronic monitoring program to prison</w:t>
      </w:r>
    </w:p>
    <w:p w:rsidR="00487BD2" w:rsidRPr="00487BD2" w:rsidRDefault="00487BD2" w:rsidP="00487BD2">
      <w:pPr>
        <w:numPr>
          <w:ilvl w:val="0"/>
          <w:numId w:val="3"/>
        </w:numPr>
        <w:shd w:val="clear" w:color="auto" w:fill="FFFFFF"/>
        <w:spacing w:before="72" w:after="72" w:line="240" w:lineRule="auto"/>
        <w:ind w:left="1920"/>
        <w:rPr>
          <w:rFonts w:ascii="Arial" w:eastAsia="Times New Roman" w:hAnsi="Arial" w:cs="Arial"/>
          <w:color w:val="000000"/>
          <w:sz w:val="24"/>
          <w:szCs w:val="24"/>
          <w:lang w:val="en-GB"/>
        </w:rPr>
      </w:pPr>
      <w:r w:rsidRPr="00487BD2">
        <w:rPr>
          <w:rFonts w:ascii="Arial" w:eastAsia="Times New Roman" w:hAnsi="Arial" w:cs="Arial"/>
          <w:color w:val="000000"/>
          <w:sz w:val="24"/>
          <w:szCs w:val="24"/>
          <w:lang w:val="en-GB"/>
        </w:rPr>
        <w:t>the prisoner's conviction of a new crime</w:t>
      </w:r>
    </w:p>
    <w:p w:rsidR="00487BD2" w:rsidRPr="00487BD2" w:rsidRDefault="00487BD2" w:rsidP="00487BD2">
      <w:pPr>
        <w:numPr>
          <w:ilvl w:val="0"/>
          <w:numId w:val="3"/>
        </w:numPr>
        <w:shd w:val="clear" w:color="auto" w:fill="FFFFFF"/>
        <w:spacing w:before="72" w:after="72" w:line="240" w:lineRule="auto"/>
        <w:ind w:left="1920"/>
        <w:rPr>
          <w:rFonts w:ascii="Arial" w:eastAsia="Times New Roman" w:hAnsi="Arial" w:cs="Arial"/>
          <w:color w:val="000000"/>
          <w:sz w:val="24"/>
          <w:szCs w:val="24"/>
          <w:lang w:val="en-GB"/>
        </w:rPr>
      </w:pPr>
      <w:r w:rsidRPr="00487BD2">
        <w:rPr>
          <w:rFonts w:ascii="Arial" w:eastAsia="Times New Roman" w:hAnsi="Arial" w:cs="Arial"/>
          <w:color w:val="000000"/>
          <w:sz w:val="24"/>
          <w:szCs w:val="24"/>
          <w:lang w:val="en-GB"/>
        </w:rPr>
        <w:t>the prisoner's return to prison from a parole violation</w:t>
      </w:r>
    </w:p>
    <w:p w:rsidR="00487BD2" w:rsidRPr="00487BD2" w:rsidRDefault="00487BD2" w:rsidP="00487BD2">
      <w:pPr>
        <w:numPr>
          <w:ilvl w:val="0"/>
          <w:numId w:val="3"/>
        </w:numPr>
        <w:shd w:val="clear" w:color="auto" w:fill="FFFFFF"/>
        <w:spacing w:before="72" w:after="72" w:line="240" w:lineRule="auto"/>
        <w:ind w:left="1920"/>
        <w:rPr>
          <w:rFonts w:ascii="Arial" w:eastAsia="Times New Roman" w:hAnsi="Arial" w:cs="Arial"/>
          <w:color w:val="000000"/>
          <w:sz w:val="24"/>
          <w:szCs w:val="24"/>
          <w:lang w:val="en-GB"/>
        </w:rPr>
      </w:pPr>
      <w:r w:rsidRPr="00487BD2">
        <w:rPr>
          <w:rFonts w:ascii="Arial" w:eastAsia="Times New Roman" w:hAnsi="Arial" w:cs="Arial"/>
          <w:color w:val="000000"/>
          <w:sz w:val="24"/>
          <w:szCs w:val="24"/>
          <w:lang w:val="en-GB"/>
        </w:rPr>
        <w:lastRenderedPageBreak/>
        <w:t>the victim's right to appeals a parole decision</w:t>
      </w:r>
    </w:p>
    <w:p w:rsidR="00487BD2" w:rsidRPr="00487BD2" w:rsidRDefault="00487BD2" w:rsidP="00487BD2">
      <w:pPr>
        <w:shd w:val="clear" w:color="auto" w:fill="FFFFFF"/>
        <w:spacing w:after="0" w:line="240" w:lineRule="auto"/>
        <w:ind w:left="720"/>
        <w:rPr>
          <w:rFonts w:ascii="Arial" w:eastAsia="Times New Roman" w:hAnsi="Arial" w:cs="Arial"/>
          <w:color w:val="000000"/>
          <w:sz w:val="24"/>
          <w:szCs w:val="24"/>
          <w:lang w:val="en-GB"/>
        </w:rPr>
      </w:pPr>
      <w:r w:rsidRPr="00487BD2">
        <w:rPr>
          <w:rFonts w:ascii="Arial" w:eastAsia="Times New Roman" w:hAnsi="Arial" w:cs="Arial"/>
          <w:b/>
          <w:bCs/>
          <w:color w:val="000000"/>
          <w:sz w:val="24"/>
          <w:szCs w:val="24"/>
          <w:lang w:val="en-GB"/>
        </w:rPr>
        <w:t>·</w:t>
      </w:r>
      <w:r w:rsidRPr="00487BD2">
        <w:rPr>
          <w:rFonts w:ascii="Arial" w:eastAsia="Times New Roman" w:hAnsi="Arial" w:cs="Arial"/>
          <w:color w:val="000000"/>
          <w:sz w:val="24"/>
          <w:szCs w:val="24"/>
          <w:lang w:val="en-GB"/>
        </w:rPr>
        <w:t xml:space="preserve"> </w:t>
      </w:r>
      <w:proofErr w:type="gramStart"/>
      <w:r w:rsidRPr="00487BD2">
        <w:rPr>
          <w:rFonts w:ascii="Arial" w:eastAsia="Times New Roman" w:hAnsi="Arial" w:cs="Arial"/>
          <w:color w:val="000000"/>
          <w:sz w:val="24"/>
          <w:szCs w:val="24"/>
          <w:lang w:val="en-GB"/>
        </w:rPr>
        <w:t>upon</w:t>
      </w:r>
      <w:proofErr w:type="gramEnd"/>
      <w:r w:rsidRPr="00487BD2">
        <w:rPr>
          <w:rFonts w:ascii="Arial" w:eastAsia="Times New Roman" w:hAnsi="Arial" w:cs="Arial"/>
          <w:color w:val="000000"/>
          <w:sz w:val="24"/>
          <w:szCs w:val="24"/>
          <w:lang w:val="en-GB"/>
        </w:rPr>
        <w:t xml:space="preserve"> the victim's request, the Sheriff must notify them if a prisoner is placed on day parole or work release</w:t>
      </w:r>
    </w:p>
    <w:p w:rsidR="00EC1C61" w:rsidRDefault="00EC1C61" w:rsidP="00487BD2">
      <w:pPr>
        <w:shd w:val="clear" w:color="auto" w:fill="FFFFFF"/>
        <w:spacing w:after="0" w:line="240" w:lineRule="auto"/>
        <w:rPr>
          <w:rFonts w:ascii="Arial" w:eastAsia="Times New Roman" w:hAnsi="Arial" w:cs="Arial"/>
          <w:b/>
          <w:bCs/>
          <w:i/>
          <w:iCs/>
          <w:color w:val="000000"/>
          <w:sz w:val="24"/>
          <w:szCs w:val="24"/>
          <w:lang w:val="en-GB"/>
        </w:rPr>
      </w:pPr>
    </w:p>
    <w:p w:rsidR="00487BD2" w:rsidRPr="00487BD2" w:rsidRDefault="00487BD2" w:rsidP="00487BD2">
      <w:pPr>
        <w:shd w:val="clear" w:color="auto" w:fill="FFFFFF"/>
        <w:spacing w:after="0" w:line="240" w:lineRule="auto"/>
        <w:rPr>
          <w:rFonts w:ascii="Arial" w:eastAsia="Times New Roman" w:hAnsi="Arial" w:cs="Arial"/>
          <w:color w:val="000000"/>
          <w:sz w:val="24"/>
          <w:szCs w:val="24"/>
          <w:lang w:val="en-GB"/>
        </w:rPr>
      </w:pPr>
      <w:r w:rsidRPr="00487BD2">
        <w:rPr>
          <w:rFonts w:ascii="Arial" w:eastAsia="Times New Roman" w:hAnsi="Arial" w:cs="Arial"/>
          <w:b/>
          <w:bCs/>
          <w:i/>
          <w:iCs/>
          <w:color w:val="000000"/>
          <w:sz w:val="24"/>
          <w:szCs w:val="24"/>
          <w:lang w:val="en-GB"/>
        </w:rPr>
        <w:t>V. Juvenile Proceedings</w:t>
      </w:r>
    </w:p>
    <w:p w:rsidR="00EC1C61" w:rsidRDefault="00487BD2" w:rsidP="00487BD2">
      <w:pPr>
        <w:shd w:val="clear" w:color="auto" w:fill="FFFFFF"/>
        <w:spacing w:after="0" w:line="240" w:lineRule="auto"/>
        <w:ind w:left="720"/>
        <w:rPr>
          <w:rFonts w:ascii="Arial" w:eastAsia="Times New Roman" w:hAnsi="Arial" w:cs="Arial"/>
          <w:color w:val="000000"/>
          <w:sz w:val="24"/>
          <w:szCs w:val="24"/>
          <w:lang w:val="en-GB"/>
        </w:rPr>
      </w:pPr>
      <w:r w:rsidRPr="00487BD2">
        <w:rPr>
          <w:rFonts w:ascii="Arial" w:eastAsia="Times New Roman" w:hAnsi="Arial" w:cs="Arial"/>
          <w:b/>
          <w:bCs/>
          <w:color w:val="000000"/>
          <w:sz w:val="24"/>
          <w:szCs w:val="24"/>
          <w:lang w:val="en-GB"/>
        </w:rPr>
        <w:t>·</w:t>
      </w:r>
      <w:r w:rsidRPr="00487BD2">
        <w:rPr>
          <w:rFonts w:ascii="Arial" w:eastAsia="Times New Roman" w:hAnsi="Arial" w:cs="Arial"/>
          <w:color w:val="000000"/>
          <w:sz w:val="24"/>
          <w:szCs w:val="24"/>
          <w:lang w:val="en-GB"/>
        </w:rPr>
        <w:t xml:space="preserve"> </w:t>
      </w:r>
      <w:proofErr w:type="gramStart"/>
      <w:r w:rsidRPr="00487BD2">
        <w:rPr>
          <w:rFonts w:ascii="Arial" w:eastAsia="Times New Roman" w:hAnsi="Arial" w:cs="Arial"/>
          <w:color w:val="000000"/>
          <w:sz w:val="24"/>
          <w:szCs w:val="24"/>
          <w:lang w:val="en-GB"/>
        </w:rPr>
        <w:t>except</w:t>
      </w:r>
      <w:proofErr w:type="gramEnd"/>
      <w:r w:rsidRPr="00487BD2">
        <w:rPr>
          <w:rFonts w:ascii="Arial" w:eastAsia="Times New Roman" w:hAnsi="Arial" w:cs="Arial"/>
          <w:color w:val="000000"/>
          <w:sz w:val="24"/>
          <w:szCs w:val="24"/>
          <w:lang w:val="en-GB"/>
        </w:rPr>
        <w:t xml:space="preserve"> for valid, legal reasons stated on the record, a juvenile court cannot </w:t>
      </w:r>
    </w:p>
    <w:p w:rsidR="00487BD2" w:rsidRPr="00487BD2" w:rsidRDefault="00EC1C61" w:rsidP="00487BD2">
      <w:pPr>
        <w:shd w:val="clear" w:color="auto" w:fill="FFFFFF"/>
        <w:spacing w:after="0" w:line="240" w:lineRule="auto"/>
        <w:ind w:left="720"/>
        <w:rPr>
          <w:rFonts w:ascii="Arial" w:eastAsia="Times New Roman" w:hAnsi="Arial" w:cs="Arial"/>
          <w:color w:val="000000"/>
          <w:sz w:val="24"/>
          <w:szCs w:val="24"/>
          <w:lang w:val="en-GB"/>
        </w:rPr>
      </w:pPr>
      <w:r>
        <w:rPr>
          <w:rFonts w:ascii="Arial" w:eastAsia="Times New Roman" w:hAnsi="Arial" w:cs="Arial"/>
          <w:color w:val="000000"/>
          <w:sz w:val="24"/>
          <w:szCs w:val="24"/>
          <w:lang w:val="en-GB"/>
        </w:rPr>
        <w:t xml:space="preserve">  </w:t>
      </w:r>
      <w:proofErr w:type="gramStart"/>
      <w:r w:rsidR="00487BD2" w:rsidRPr="00487BD2">
        <w:rPr>
          <w:rFonts w:ascii="Arial" w:eastAsia="Times New Roman" w:hAnsi="Arial" w:cs="Arial"/>
          <w:color w:val="000000"/>
          <w:sz w:val="24"/>
          <w:szCs w:val="24"/>
          <w:lang w:val="en-GB"/>
        </w:rPr>
        <w:t>refuse</w:t>
      </w:r>
      <w:proofErr w:type="gramEnd"/>
      <w:r w:rsidR="00487BD2" w:rsidRPr="00487BD2">
        <w:rPr>
          <w:rFonts w:ascii="Arial" w:eastAsia="Times New Roman" w:hAnsi="Arial" w:cs="Arial"/>
          <w:color w:val="000000"/>
          <w:sz w:val="24"/>
          <w:szCs w:val="24"/>
          <w:lang w:val="en-GB"/>
        </w:rPr>
        <w:t xml:space="preserve"> to accept a petition alleging a crime</w:t>
      </w:r>
    </w:p>
    <w:p w:rsidR="00EC1C61" w:rsidRDefault="00487BD2" w:rsidP="00487BD2">
      <w:pPr>
        <w:shd w:val="clear" w:color="auto" w:fill="FFFFFF"/>
        <w:spacing w:after="0" w:line="240" w:lineRule="auto"/>
        <w:ind w:left="720"/>
        <w:rPr>
          <w:rFonts w:ascii="Arial" w:eastAsia="Times New Roman" w:hAnsi="Arial" w:cs="Arial"/>
          <w:color w:val="000000"/>
          <w:sz w:val="24"/>
          <w:szCs w:val="24"/>
          <w:lang w:val="en-GB"/>
        </w:rPr>
      </w:pPr>
      <w:r w:rsidRPr="00487BD2">
        <w:rPr>
          <w:rFonts w:ascii="Arial" w:eastAsia="Times New Roman" w:hAnsi="Arial" w:cs="Arial"/>
          <w:b/>
          <w:bCs/>
          <w:color w:val="000000"/>
          <w:sz w:val="24"/>
          <w:szCs w:val="24"/>
          <w:lang w:val="en-GB"/>
        </w:rPr>
        <w:t>·</w:t>
      </w:r>
      <w:r w:rsidRPr="00487BD2">
        <w:rPr>
          <w:rFonts w:ascii="Arial" w:eastAsia="Times New Roman" w:hAnsi="Arial" w:cs="Arial"/>
          <w:color w:val="000000"/>
          <w:sz w:val="24"/>
          <w:szCs w:val="24"/>
          <w:lang w:val="en-GB"/>
        </w:rPr>
        <w:t xml:space="preserve"> </w:t>
      </w:r>
      <w:proofErr w:type="gramStart"/>
      <w:r w:rsidRPr="00487BD2">
        <w:rPr>
          <w:rFonts w:ascii="Arial" w:eastAsia="Times New Roman" w:hAnsi="Arial" w:cs="Arial"/>
          <w:color w:val="000000"/>
          <w:sz w:val="24"/>
          <w:szCs w:val="24"/>
          <w:lang w:val="en-GB"/>
        </w:rPr>
        <w:t>the</w:t>
      </w:r>
      <w:proofErr w:type="gramEnd"/>
      <w:r w:rsidRPr="00487BD2">
        <w:rPr>
          <w:rFonts w:ascii="Arial" w:eastAsia="Times New Roman" w:hAnsi="Arial" w:cs="Arial"/>
          <w:color w:val="000000"/>
          <w:sz w:val="24"/>
          <w:szCs w:val="24"/>
          <w:lang w:val="en-GB"/>
        </w:rPr>
        <w:t xml:space="preserve"> court must provide notice to the prosecutor before it can divert a juvenile </w:t>
      </w:r>
    </w:p>
    <w:p w:rsidR="00487BD2" w:rsidRPr="00487BD2" w:rsidRDefault="00EC1C61" w:rsidP="00487BD2">
      <w:pPr>
        <w:shd w:val="clear" w:color="auto" w:fill="FFFFFF"/>
        <w:spacing w:after="0" w:line="240" w:lineRule="auto"/>
        <w:ind w:left="720"/>
        <w:rPr>
          <w:rFonts w:ascii="Arial" w:eastAsia="Times New Roman" w:hAnsi="Arial" w:cs="Arial"/>
          <w:color w:val="000000"/>
          <w:sz w:val="24"/>
          <w:szCs w:val="24"/>
          <w:lang w:val="en-GB"/>
        </w:rPr>
      </w:pPr>
      <w:r>
        <w:rPr>
          <w:rFonts w:ascii="Arial" w:eastAsia="Times New Roman" w:hAnsi="Arial" w:cs="Arial"/>
          <w:color w:val="000000"/>
          <w:sz w:val="24"/>
          <w:szCs w:val="24"/>
          <w:lang w:val="en-GB"/>
        </w:rPr>
        <w:t xml:space="preserve">  </w:t>
      </w:r>
      <w:proofErr w:type="gramStart"/>
      <w:r w:rsidR="00487BD2" w:rsidRPr="00487BD2">
        <w:rPr>
          <w:rFonts w:ascii="Arial" w:eastAsia="Times New Roman" w:hAnsi="Arial" w:cs="Arial"/>
          <w:color w:val="000000"/>
          <w:sz w:val="24"/>
          <w:szCs w:val="24"/>
          <w:lang w:val="en-GB"/>
        </w:rPr>
        <w:t>delinquency</w:t>
      </w:r>
      <w:proofErr w:type="gramEnd"/>
      <w:r w:rsidR="00487BD2" w:rsidRPr="00487BD2">
        <w:rPr>
          <w:rFonts w:ascii="Arial" w:eastAsia="Times New Roman" w:hAnsi="Arial" w:cs="Arial"/>
          <w:color w:val="000000"/>
          <w:sz w:val="24"/>
          <w:szCs w:val="24"/>
          <w:lang w:val="en-GB"/>
        </w:rPr>
        <w:t xml:space="preserve"> case or place the case on an informal consent calendar</w:t>
      </w:r>
    </w:p>
    <w:p w:rsidR="00EC1C61" w:rsidRDefault="00487BD2" w:rsidP="00487BD2">
      <w:pPr>
        <w:shd w:val="clear" w:color="auto" w:fill="FFFFFF"/>
        <w:spacing w:after="0" w:line="240" w:lineRule="auto"/>
        <w:ind w:left="720"/>
        <w:rPr>
          <w:rFonts w:ascii="Arial" w:eastAsia="Times New Roman" w:hAnsi="Arial" w:cs="Arial"/>
          <w:color w:val="000000"/>
          <w:sz w:val="24"/>
          <w:szCs w:val="24"/>
          <w:lang w:val="en-GB"/>
        </w:rPr>
      </w:pPr>
      <w:r w:rsidRPr="00487BD2">
        <w:rPr>
          <w:rFonts w:ascii="Arial" w:eastAsia="Times New Roman" w:hAnsi="Arial" w:cs="Arial"/>
          <w:b/>
          <w:bCs/>
          <w:color w:val="000000"/>
          <w:sz w:val="24"/>
          <w:szCs w:val="24"/>
          <w:lang w:val="en-GB"/>
        </w:rPr>
        <w:t>·</w:t>
      </w:r>
      <w:r w:rsidRPr="00487BD2">
        <w:rPr>
          <w:rFonts w:ascii="Arial" w:eastAsia="Times New Roman" w:hAnsi="Arial" w:cs="Arial"/>
          <w:color w:val="000000"/>
          <w:sz w:val="24"/>
          <w:szCs w:val="24"/>
          <w:lang w:val="en-GB"/>
        </w:rPr>
        <w:t xml:space="preserve"> </w:t>
      </w:r>
      <w:proofErr w:type="gramStart"/>
      <w:r w:rsidRPr="00487BD2">
        <w:rPr>
          <w:rFonts w:ascii="Arial" w:eastAsia="Times New Roman" w:hAnsi="Arial" w:cs="Arial"/>
          <w:color w:val="000000"/>
          <w:sz w:val="24"/>
          <w:szCs w:val="24"/>
          <w:lang w:val="en-GB"/>
        </w:rPr>
        <w:t>if</w:t>
      </w:r>
      <w:proofErr w:type="gramEnd"/>
      <w:r w:rsidRPr="00487BD2">
        <w:rPr>
          <w:rFonts w:ascii="Arial" w:eastAsia="Times New Roman" w:hAnsi="Arial" w:cs="Arial"/>
          <w:color w:val="000000"/>
          <w:sz w:val="24"/>
          <w:szCs w:val="24"/>
          <w:lang w:val="en-GB"/>
        </w:rPr>
        <w:t xml:space="preserve"> no pre-sentence report is going to be prepared in a juvenile case, the court </w:t>
      </w:r>
    </w:p>
    <w:p w:rsidR="00EC1C61" w:rsidRDefault="00EC1C61" w:rsidP="00487BD2">
      <w:pPr>
        <w:shd w:val="clear" w:color="auto" w:fill="FFFFFF"/>
        <w:spacing w:after="0" w:line="240" w:lineRule="auto"/>
        <w:ind w:left="720"/>
        <w:rPr>
          <w:rFonts w:ascii="Arial" w:eastAsia="Times New Roman" w:hAnsi="Arial" w:cs="Arial"/>
          <w:color w:val="000000"/>
          <w:sz w:val="24"/>
          <w:szCs w:val="24"/>
          <w:lang w:val="en-GB"/>
        </w:rPr>
      </w:pPr>
      <w:r>
        <w:rPr>
          <w:rFonts w:ascii="Arial" w:eastAsia="Times New Roman" w:hAnsi="Arial" w:cs="Arial"/>
          <w:color w:val="000000"/>
          <w:sz w:val="24"/>
          <w:szCs w:val="24"/>
          <w:lang w:val="en-GB"/>
        </w:rPr>
        <w:t xml:space="preserve">  </w:t>
      </w:r>
      <w:proofErr w:type="gramStart"/>
      <w:r w:rsidR="00487BD2" w:rsidRPr="00487BD2">
        <w:rPr>
          <w:rFonts w:ascii="Arial" w:eastAsia="Times New Roman" w:hAnsi="Arial" w:cs="Arial"/>
          <w:color w:val="000000"/>
          <w:sz w:val="24"/>
          <w:szCs w:val="24"/>
          <w:lang w:val="en-GB"/>
        </w:rPr>
        <w:t>must</w:t>
      </w:r>
      <w:proofErr w:type="gramEnd"/>
      <w:r w:rsidR="00487BD2" w:rsidRPr="00487BD2">
        <w:rPr>
          <w:rFonts w:ascii="Arial" w:eastAsia="Times New Roman" w:hAnsi="Arial" w:cs="Arial"/>
          <w:color w:val="000000"/>
          <w:sz w:val="24"/>
          <w:szCs w:val="24"/>
          <w:lang w:val="en-GB"/>
        </w:rPr>
        <w:t xml:space="preserve"> give the prosecutor at least 10 days notice before the disposition hearing </w:t>
      </w:r>
    </w:p>
    <w:p w:rsidR="00487BD2" w:rsidRPr="00487BD2" w:rsidRDefault="00EC1C61" w:rsidP="00487BD2">
      <w:pPr>
        <w:shd w:val="clear" w:color="auto" w:fill="FFFFFF"/>
        <w:spacing w:after="0" w:line="240" w:lineRule="auto"/>
        <w:ind w:left="720"/>
        <w:rPr>
          <w:rFonts w:ascii="Arial" w:eastAsia="Times New Roman" w:hAnsi="Arial" w:cs="Arial"/>
          <w:color w:val="000000"/>
          <w:sz w:val="24"/>
          <w:szCs w:val="24"/>
          <w:lang w:val="en-GB"/>
        </w:rPr>
      </w:pPr>
      <w:r>
        <w:rPr>
          <w:rFonts w:ascii="Arial" w:eastAsia="Times New Roman" w:hAnsi="Arial" w:cs="Arial"/>
          <w:color w:val="000000"/>
          <w:sz w:val="24"/>
          <w:szCs w:val="24"/>
          <w:lang w:val="en-GB"/>
        </w:rPr>
        <w:t xml:space="preserve">  </w:t>
      </w:r>
      <w:proofErr w:type="gramStart"/>
      <w:r w:rsidR="00487BD2" w:rsidRPr="00487BD2">
        <w:rPr>
          <w:rFonts w:ascii="Arial" w:eastAsia="Times New Roman" w:hAnsi="Arial" w:cs="Arial"/>
          <w:color w:val="000000"/>
          <w:sz w:val="24"/>
          <w:szCs w:val="24"/>
          <w:lang w:val="en-GB"/>
        </w:rPr>
        <w:t>so</w:t>
      </w:r>
      <w:proofErr w:type="gramEnd"/>
      <w:r w:rsidR="00487BD2" w:rsidRPr="00487BD2">
        <w:rPr>
          <w:rFonts w:ascii="Arial" w:eastAsia="Times New Roman" w:hAnsi="Arial" w:cs="Arial"/>
          <w:color w:val="000000"/>
          <w:sz w:val="24"/>
          <w:szCs w:val="24"/>
          <w:lang w:val="en-GB"/>
        </w:rPr>
        <w:t xml:space="preserve"> the victim can be notified about the disposition hearing</w:t>
      </w:r>
    </w:p>
    <w:p w:rsidR="00487BD2" w:rsidRPr="00487BD2" w:rsidRDefault="00487BD2" w:rsidP="00487BD2">
      <w:pPr>
        <w:shd w:val="clear" w:color="auto" w:fill="FFFFFF"/>
        <w:spacing w:after="0" w:line="240" w:lineRule="auto"/>
        <w:ind w:left="720"/>
        <w:rPr>
          <w:rFonts w:ascii="Arial" w:eastAsia="Times New Roman" w:hAnsi="Arial" w:cs="Arial"/>
          <w:color w:val="000000"/>
          <w:sz w:val="24"/>
          <w:szCs w:val="24"/>
          <w:lang w:val="en-GB"/>
        </w:rPr>
      </w:pPr>
      <w:r w:rsidRPr="00487BD2">
        <w:rPr>
          <w:rFonts w:ascii="Arial" w:eastAsia="Times New Roman" w:hAnsi="Arial" w:cs="Arial"/>
          <w:b/>
          <w:bCs/>
          <w:color w:val="000000"/>
          <w:sz w:val="24"/>
          <w:szCs w:val="24"/>
          <w:lang w:val="en-GB"/>
        </w:rPr>
        <w:t>·</w:t>
      </w:r>
      <w:r w:rsidRPr="00487BD2">
        <w:rPr>
          <w:rFonts w:ascii="Arial" w:eastAsia="Times New Roman" w:hAnsi="Arial" w:cs="Arial"/>
          <w:color w:val="000000"/>
          <w:sz w:val="24"/>
          <w:szCs w:val="24"/>
          <w:lang w:val="en-GB"/>
        </w:rPr>
        <w:t xml:space="preserve"> if a juvenile is under the jurisdiction of the court, the </w:t>
      </w:r>
      <w:hyperlink r:id="rId7" w:tgtFrame="_blank" w:history="1">
        <w:r w:rsidRPr="00487BD2">
          <w:rPr>
            <w:rFonts w:ascii="Arial" w:eastAsia="Times New Roman" w:hAnsi="Arial" w:cs="Arial"/>
            <w:color w:val="0000FF"/>
            <w:sz w:val="24"/>
            <w:szCs w:val="24"/>
            <w:lang w:val="en-GB"/>
          </w:rPr>
          <w:t xml:space="preserve">Michigan Department of </w:t>
        </w:r>
        <w:r w:rsidR="00EC1C61">
          <w:rPr>
            <w:rFonts w:ascii="Arial" w:eastAsia="Times New Roman" w:hAnsi="Arial" w:cs="Arial"/>
            <w:color w:val="0000FF"/>
            <w:sz w:val="24"/>
            <w:szCs w:val="24"/>
            <w:lang w:val="en-GB"/>
          </w:rPr>
          <w:t xml:space="preserve"> </w:t>
        </w:r>
        <w:r w:rsidRPr="00487BD2">
          <w:rPr>
            <w:rFonts w:ascii="Arial" w:eastAsia="Times New Roman" w:hAnsi="Arial" w:cs="Arial"/>
            <w:color w:val="0000FF"/>
            <w:sz w:val="24"/>
            <w:szCs w:val="24"/>
            <w:lang w:val="en-GB"/>
          </w:rPr>
          <w:t>Human Services</w:t>
        </w:r>
      </w:hyperlink>
      <w:r w:rsidRPr="00487BD2">
        <w:rPr>
          <w:rFonts w:ascii="Arial" w:eastAsia="Times New Roman" w:hAnsi="Arial" w:cs="Arial"/>
          <w:color w:val="000000"/>
          <w:sz w:val="24"/>
          <w:szCs w:val="24"/>
          <w:lang w:val="en-GB"/>
        </w:rPr>
        <w:t>, or a county juvenile agency, the appropriate agency must notify the victim, in accordance with the victim's request, if the juvenile is detained for committing a crime</w:t>
      </w:r>
    </w:p>
    <w:p w:rsidR="00487BD2" w:rsidRPr="00487BD2" w:rsidRDefault="00487BD2" w:rsidP="00487BD2">
      <w:pPr>
        <w:shd w:val="clear" w:color="auto" w:fill="FFFFFF"/>
        <w:spacing w:line="240" w:lineRule="auto"/>
        <w:ind w:left="720"/>
        <w:rPr>
          <w:rFonts w:ascii="Arial" w:eastAsia="Times New Roman" w:hAnsi="Arial" w:cs="Arial"/>
          <w:color w:val="000000"/>
          <w:sz w:val="24"/>
          <w:szCs w:val="24"/>
          <w:lang w:val="en-GB"/>
        </w:rPr>
      </w:pPr>
      <w:r w:rsidRPr="00487BD2">
        <w:rPr>
          <w:rFonts w:ascii="Arial" w:eastAsia="Times New Roman" w:hAnsi="Arial" w:cs="Arial"/>
          <w:b/>
          <w:bCs/>
          <w:color w:val="000000"/>
          <w:sz w:val="24"/>
          <w:szCs w:val="24"/>
          <w:lang w:val="en-GB"/>
        </w:rPr>
        <w:t>·</w:t>
      </w:r>
      <w:r w:rsidRPr="00487BD2">
        <w:rPr>
          <w:rFonts w:ascii="Arial" w:eastAsia="Times New Roman" w:hAnsi="Arial" w:cs="Arial"/>
          <w:color w:val="000000"/>
          <w:sz w:val="24"/>
          <w:szCs w:val="24"/>
          <w:lang w:val="en-GB"/>
        </w:rPr>
        <w:t xml:space="preserve"> if a juvenile is sentenced to prison or jail by a juvenile judge, the victim is entitled to receive the same notices from the Department of Corrections or Sheriff that they would receive under Articles 1 and 3 of the Crime Victim Rights Act</w:t>
      </w:r>
    </w:p>
    <w:p w:rsidR="003934A5" w:rsidRDefault="003934A5"/>
    <w:sectPr w:rsidR="003934A5" w:rsidSect="00CB33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C19F4"/>
    <w:multiLevelType w:val="hybridMultilevel"/>
    <w:tmpl w:val="E9D07DDE"/>
    <w:lvl w:ilvl="0" w:tplc="C7FA362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BC5019"/>
    <w:multiLevelType w:val="multilevel"/>
    <w:tmpl w:val="36F24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761586"/>
    <w:multiLevelType w:val="multilevel"/>
    <w:tmpl w:val="BF7A4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0">
      <w:lvl w:ilvl="0">
        <w:numFmt w:val="decimal"/>
        <w:lvlText w:val=""/>
        <w:lvlJc w:val="left"/>
      </w:lvl>
    </w:lvlOverride>
    <w:lvlOverride w:ilvl="1">
      <w:lvl w:ilvl="1">
        <w:numFmt w:val="bullet"/>
        <w:lvlText w:val=""/>
        <w:lvlJc w:val="left"/>
        <w:pPr>
          <w:tabs>
            <w:tab w:val="num" w:pos="2250"/>
          </w:tabs>
          <w:ind w:left="2250" w:hanging="360"/>
        </w:pPr>
        <w:rPr>
          <w:rFonts w:ascii="Wingdings" w:hAnsi="Wingdings" w:hint="default"/>
          <w:sz w:val="20"/>
        </w:rPr>
      </w:lvl>
    </w:lvlOverride>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7BD2"/>
    <w:rsid w:val="00010596"/>
    <w:rsid w:val="003934A5"/>
    <w:rsid w:val="00487BD2"/>
    <w:rsid w:val="007817FC"/>
    <w:rsid w:val="00822E31"/>
    <w:rsid w:val="00CB33FF"/>
    <w:rsid w:val="00CC331F"/>
    <w:rsid w:val="00EC1C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4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7BD2"/>
    <w:rPr>
      <w:strike w:val="0"/>
      <w:dstrike w:val="0"/>
      <w:color w:val="0000FF"/>
      <w:u w:val="none"/>
      <w:effect w:val="none"/>
    </w:rPr>
  </w:style>
  <w:style w:type="paragraph" w:styleId="NormalWeb">
    <w:name w:val="Normal (Web)"/>
    <w:basedOn w:val="Normal"/>
    <w:uiPriority w:val="99"/>
    <w:semiHidden/>
    <w:unhideWhenUsed/>
    <w:rsid w:val="00487BD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17FC"/>
    <w:pPr>
      <w:ind w:left="720"/>
      <w:contextualSpacing/>
    </w:pPr>
  </w:style>
</w:styles>
</file>

<file path=word/webSettings.xml><?xml version="1.0" encoding="utf-8"?>
<w:webSettings xmlns:r="http://schemas.openxmlformats.org/officeDocument/2006/relationships" xmlns:w="http://schemas.openxmlformats.org/wordprocessingml/2006/main">
  <w:divs>
    <w:div w:id="1205218469">
      <w:bodyDiv w:val="1"/>
      <w:marLeft w:val="0"/>
      <w:marRight w:val="0"/>
      <w:marTop w:val="0"/>
      <w:marBottom w:val="0"/>
      <w:divBdr>
        <w:top w:val="none" w:sz="0" w:space="0" w:color="auto"/>
        <w:left w:val="none" w:sz="0" w:space="0" w:color="auto"/>
        <w:bottom w:val="none" w:sz="0" w:space="0" w:color="auto"/>
        <w:right w:val="none" w:sz="0" w:space="0" w:color="auto"/>
      </w:divBdr>
      <w:divsChild>
        <w:div w:id="1262298336">
          <w:marLeft w:val="0"/>
          <w:marRight w:val="0"/>
          <w:marTop w:val="0"/>
          <w:marBottom w:val="0"/>
          <w:divBdr>
            <w:top w:val="none" w:sz="0" w:space="0" w:color="auto"/>
            <w:left w:val="none" w:sz="0" w:space="0" w:color="auto"/>
            <w:bottom w:val="none" w:sz="0" w:space="0" w:color="auto"/>
            <w:right w:val="none" w:sz="0" w:space="0" w:color="auto"/>
          </w:divBdr>
          <w:divsChild>
            <w:div w:id="847912784">
              <w:marLeft w:val="0"/>
              <w:marRight w:val="0"/>
              <w:marTop w:val="0"/>
              <w:marBottom w:val="0"/>
              <w:divBdr>
                <w:top w:val="none" w:sz="0" w:space="0" w:color="auto"/>
                <w:left w:val="none" w:sz="0" w:space="0" w:color="auto"/>
                <w:bottom w:val="none" w:sz="0" w:space="0" w:color="auto"/>
                <w:right w:val="none" w:sz="0" w:space="0" w:color="auto"/>
              </w:divBdr>
              <w:divsChild>
                <w:div w:id="536965903">
                  <w:marLeft w:val="0"/>
                  <w:marRight w:val="0"/>
                  <w:marTop w:val="0"/>
                  <w:marBottom w:val="0"/>
                  <w:divBdr>
                    <w:top w:val="none" w:sz="0" w:space="0" w:color="auto"/>
                    <w:left w:val="none" w:sz="0" w:space="0" w:color="auto"/>
                    <w:bottom w:val="none" w:sz="0" w:space="0" w:color="auto"/>
                    <w:right w:val="none" w:sz="0" w:space="0" w:color="auto"/>
                  </w:divBdr>
                  <w:divsChild>
                    <w:div w:id="773207748">
                      <w:marLeft w:val="0"/>
                      <w:marRight w:val="0"/>
                      <w:marTop w:val="0"/>
                      <w:marBottom w:val="0"/>
                      <w:divBdr>
                        <w:top w:val="none" w:sz="0" w:space="0" w:color="auto"/>
                        <w:left w:val="none" w:sz="0" w:space="0" w:color="auto"/>
                        <w:bottom w:val="none" w:sz="0" w:space="0" w:color="auto"/>
                        <w:right w:val="none" w:sz="0" w:space="0" w:color="auto"/>
                      </w:divBdr>
                      <w:divsChild>
                        <w:div w:id="673726563">
                          <w:marLeft w:val="0"/>
                          <w:marRight w:val="0"/>
                          <w:marTop w:val="0"/>
                          <w:marBottom w:val="0"/>
                          <w:divBdr>
                            <w:top w:val="none" w:sz="0" w:space="0" w:color="auto"/>
                            <w:left w:val="none" w:sz="0" w:space="0" w:color="auto"/>
                            <w:bottom w:val="none" w:sz="0" w:space="0" w:color="auto"/>
                            <w:right w:val="none" w:sz="0" w:space="0" w:color="auto"/>
                          </w:divBdr>
                          <w:divsChild>
                            <w:div w:id="2134251326">
                              <w:marLeft w:val="0"/>
                              <w:marRight w:val="0"/>
                              <w:marTop w:val="0"/>
                              <w:marBottom w:val="0"/>
                              <w:divBdr>
                                <w:top w:val="none" w:sz="0" w:space="0" w:color="auto"/>
                                <w:left w:val="none" w:sz="0" w:space="0" w:color="auto"/>
                                <w:bottom w:val="none" w:sz="0" w:space="0" w:color="auto"/>
                                <w:right w:val="none" w:sz="0" w:space="0" w:color="auto"/>
                              </w:divBdr>
                              <w:divsChild>
                                <w:div w:id="367534486">
                                  <w:marLeft w:val="0"/>
                                  <w:marRight w:val="0"/>
                                  <w:marTop w:val="0"/>
                                  <w:marBottom w:val="0"/>
                                  <w:divBdr>
                                    <w:top w:val="none" w:sz="0" w:space="0" w:color="auto"/>
                                    <w:left w:val="none" w:sz="0" w:space="0" w:color="auto"/>
                                    <w:bottom w:val="none" w:sz="0" w:space="0" w:color="auto"/>
                                    <w:right w:val="none" w:sz="0" w:space="0" w:color="auto"/>
                                  </w:divBdr>
                                  <w:divsChild>
                                    <w:div w:id="1732003919">
                                      <w:marLeft w:val="0"/>
                                      <w:marRight w:val="0"/>
                                      <w:marTop w:val="0"/>
                                      <w:marBottom w:val="300"/>
                                      <w:divBdr>
                                        <w:top w:val="none" w:sz="0" w:space="0" w:color="auto"/>
                                        <w:left w:val="none" w:sz="0" w:space="0" w:color="auto"/>
                                        <w:bottom w:val="none" w:sz="0" w:space="0" w:color="auto"/>
                                        <w:right w:val="none" w:sz="0" w:space="0" w:color="auto"/>
                                      </w:divBdr>
                                      <w:divsChild>
                                        <w:div w:id="419177771">
                                          <w:marLeft w:val="0"/>
                                          <w:marRight w:val="0"/>
                                          <w:marTop w:val="0"/>
                                          <w:marBottom w:val="0"/>
                                          <w:divBdr>
                                            <w:top w:val="none" w:sz="0" w:space="0" w:color="auto"/>
                                            <w:left w:val="none" w:sz="0" w:space="0" w:color="auto"/>
                                            <w:bottom w:val="none" w:sz="0" w:space="0" w:color="auto"/>
                                            <w:right w:val="none" w:sz="0" w:space="0" w:color="auto"/>
                                          </w:divBdr>
                                          <w:divsChild>
                                            <w:div w:id="2096516699">
                                              <w:marLeft w:val="0"/>
                                              <w:marRight w:val="0"/>
                                              <w:marTop w:val="0"/>
                                              <w:marBottom w:val="0"/>
                                              <w:divBdr>
                                                <w:top w:val="none" w:sz="0" w:space="0" w:color="auto"/>
                                                <w:left w:val="none" w:sz="0" w:space="0" w:color="auto"/>
                                                <w:bottom w:val="none" w:sz="0" w:space="0" w:color="auto"/>
                                                <w:right w:val="none" w:sz="0" w:space="0" w:color="auto"/>
                                              </w:divBdr>
                                              <w:divsChild>
                                                <w:div w:id="312805787">
                                                  <w:marLeft w:val="0"/>
                                                  <w:marRight w:val="0"/>
                                                  <w:marTop w:val="0"/>
                                                  <w:marBottom w:val="0"/>
                                                  <w:divBdr>
                                                    <w:top w:val="none" w:sz="0" w:space="0" w:color="auto"/>
                                                    <w:left w:val="none" w:sz="0" w:space="0" w:color="auto"/>
                                                    <w:bottom w:val="none" w:sz="0" w:space="0" w:color="auto"/>
                                                    <w:right w:val="none" w:sz="0" w:space="0" w:color="auto"/>
                                                  </w:divBdr>
                                                  <w:divsChild>
                                                    <w:div w:id="1162159000">
                                                      <w:marLeft w:val="0"/>
                                                      <w:marRight w:val="0"/>
                                                      <w:marTop w:val="0"/>
                                                      <w:marBottom w:val="0"/>
                                                      <w:divBdr>
                                                        <w:top w:val="none" w:sz="0" w:space="0" w:color="auto"/>
                                                        <w:left w:val="none" w:sz="0" w:space="0" w:color="auto"/>
                                                        <w:bottom w:val="none" w:sz="0" w:space="0" w:color="auto"/>
                                                        <w:right w:val="none" w:sz="0" w:space="0" w:color="auto"/>
                                                      </w:divBdr>
                                                      <w:divsChild>
                                                        <w:div w:id="254747732">
                                                          <w:marLeft w:val="0"/>
                                                          <w:marRight w:val="0"/>
                                                          <w:marTop w:val="0"/>
                                                          <w:marBottom w:val="0"/>
                                                          <w:divBdr>
                                                            <w:top w:val="none" w:sz="0" w:space="0" w:color="auto"/>
                                                            <w:left w:val="none" w:sz="0" w:space="0" w:color="auto"/>
                                                            <w:bottom w:val="none" w:sz="0" w:space="0" w:color="auto"/>
                                                            <w:right w:val="none" w:sz="0" w:space="0" w:color="auto"/>
                                                          </w:divBdr>
                                                          <w:divsChild>
                                                            <w:div w:id="769738804">
                                                              <w:marLeft w:val="0"/>
                                                              <w:marRight w:val="0"/>
                                                              <w:marTop w:val="0"/>
                                                              <w:marBottom w:val="0"/>
                                                              <w:divBdr>
                                                                <w:top w:val="none" w:sz="0" w:space="0" w:color="auto"/>
                                                                <w:left w:val="none" w:sz="0" w:space="0" w:color="auto"/>
                                                                <w:bottom w:val="none" w:sz="0" w:space="0" w:color="auto"/>
                                                                <w:right w:val="none" w:sz="0" w:space="0" w:color="auto"/>
                                                              </w:divBdr>
                                                              <w:divsChild>
                                                                <w:div w:id="1769424849">
                                                                  <w:marLeft w:val="0"/>
                                                                  <w:marRight w:val="0"/>
                                                                  <w:marTop w:val="0"/>
                                                                  <w:marBottom w:val="0"/>
                                                                  <w:divBdr>
                                                                    <w:top w:val="none" w:sz="0" w:space="0" w:color="auto"/>
                                                                    <w:left w:val="none" w:sz="0" w:space="0" w:color="auto"/>
                                                                    <w:bottom w:val="none" w:sz="0" w:space="0" w:color="auto"/>
                                                                    <w:right w:val="none" w:sz="0" w:space="0" w:color="auto"/>
                                                                  </w:divBdr>
                                                                  <w:divsChild>
                                                                    <w:div w:id="1846553649">
                                                                      <w:marLeft w:val="0"/>
                                                                      <w:marRight w:val="0"/>
                                                                      <w:marTop w:val="0"/>
                                                                      <w:marBottom w:val="0"/>
                                                                      <w:divBdr>
                                                                        <w:top w:val="none" w:sz="0" w:space="0" w:color="auto"/>
                                                                        <w:left w:val="none" w:sz="0" w:space="0" w:color="auto"/>
                                                                        <w:bottom w:val="none" w:sz="0" w:space="0" w:color="auto"/>
                                                                        <w:right w:val="none" w:sz="0" w:space="0" w:color="auto"/>
                                                                      </w:divBdr>
                                                                      <w:divsChild>
                                                                        <w:div w:id="4889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chigan.gov/dh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ure.mi.gov/(wjgvnyrize4vyufolhwzmcyf)/mileg.aspx?page=GetMCLDocument&amp;objectname=mcl-act-87-of-1985&amp;queryid=9045455" TargetMode="External"/><Relationship Id="rId5" Type="http://schemas.openxmlformats.org/officeDocument/2006/relationships/hyperlink" Target="http://www.legislature.mi.gov/(cafmfu55sadzg1f0cdqpwr45)/mileg.aspx?page=GetMCLDocument&amp;objectname=mcl-article-i-2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LaCross</dc:creator>
  <cp:lastModifiedBy>Laurie LaCross</cp:lastModifiedBy>
  <cp:revision>3</cp:revision>
  <dcterms:created xsi:type="dcterms:W3CDTF">2014-04-22T19:49:00Z</dcterms:created>
  <dcterms:modified xsi:type="dcterms:W3CDTF">2014-04-23T19:17:00Z</dcterms:modified>
</cp:coreProperties>
</file>